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0" w:rsidRPr="00C52EE9" w:rsidRDefault="0020038E" w:rsidP="0020038E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 w:rsidRPr="00C52EE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81EE0" w:rsidRPr="00C52EE9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1220DC" w:rsidRPr="00C52EE9">
        <w:rPr>
          <w:rFonts w:asciiTheme="minorEastAsia" w:eastAsiaTheme="minorEastAsia" w:hAnsiTheme="minorEastAsia"/>
          <w:sz w:val="21"/>
          <w:szCs w:val="21"/>
        </w:rPr>
        <w:t>8</w:t>
      </w:r>
      <w:r w:rsidR="00481EE0" w:rsidRPr="00C52EE9">
        <w:rPr>
          <w:rFonts w:asciiTheme="minorEastAsia" w:eastAsiaTheme="minorEastAsia" w:hAnsiTheme="minorEastAsia" w:hint="eastAsia"/>
          <w:sz w:val="21"/>
          <w:szCs w:val="21"/>
        </w:rPr>
        <w:t>号</w:t>
      </w:r>
      <w:r w:rsidRPr="00C52EE9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590D" w:rsidRPr="00C52EE9" w:rsidRDefault="00DE7B2D" w:rsidP="00DE7B2D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C52EE9">
        <w:rPr>
          <w:rFonts w:asciiTheme="minorEastAsia" w:eastAsiaTheme="minorEastAsia" w:hAnsiTheme="minorEastAsia" w:hint="eastAsia"/>
          <w:sz w:val="21"/>
          <w:szCs w:val="21"/>
        </w:rPr>
        <w:t>令和　　年　　月　　日</w:t>
      </w:r>
    </w:p>
    <w:p w:rsidR="00DE7B2D" w:rsidRPr="00C52EE9" w:rsidRDefault="00DE7B2D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7C3B90" w:rsidRPr="00C52EE9" w:rsidRDefault="007C3B90" w:rsidP="00DE7B2D">
      <w:pPr>
        <w:snapToGrid w:val="0"/>
        <w:rPr>
          <w:rFonts w:asciiTheme="minorEastAsia" w:eastAsiaTheme="minorEastAsia" w:hAnsiTheme="minorEastAsia"/>
          <w:sz w:val="21"/>
          <w:szCs w:val="21"/>
        </w:rPr>
      </w:pPr>
    </w:p>
    <w:p w:rsidR="0068590D" w:rsidRPr="00755F32" w:rsidRDefault="002D3844" w:rsidP="0068590D">
      <w:pPr>
        <w:snapToGrid w:val="0"/>
        <w:jc w:val="center"/>
        <w:rPr>
          <w:rFonts w:asciiTheme="minorEastAsia" w:eastAsiaTheme="minorEastAsia" w:hAnsiTheme="minorEastAsia"/>
          <w:sz w:val="32"/>
          <w:szCs w:val="36"/>
        </w:rPr>
      </w:pPr>
      <w:r w:rsidRPr="0036775D">
        <w:rPr>
          <w:rFonts w:asciiTheme="minorEastAsia" w:eastAsiaTheme="minorEastAsia" w:hAnsiTheme="minorEastAsia" w:hint="eastAsia"/>
          <w:spacing w:val="71"/>
          <w:kern w:val="0"/>
          <w:sz w:val="32"/>
          <w:szCs w:val="36"/>
          <w:fitText w:val="5400" w:id="-1281064704"/>
        </w:rPr>
        <w:t>収入の分配に関する提案</w:t>
      </w:r>
      <w:r w:rsidRPr="0036775D">
        <w:rPr>
          <w:rFonts w:asciiTheme="minorEastAsia" w:eastAsiaTheme="minorEastAsia" w:hAnsiTheme="minorEastAsia" w:hint="eastAsia"/>
          <w:spacing w:val="-1"/>
          <w:kern w:val="0"/>
          <w:sz w:val="32"/>
          <w:szCs w:val="36"/>
          <w:fitText w:val="5400" w:id="-1281064704"/>
        </w:rPr>
        <w:t>書</w:t>
      </w:r>
    </w:p>
    <w:p w:rsidR="0068590D" w:rsidRDefault="0068590D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8D0A60" w:rsidRDefault="008D0A60" w:rsidP="0068590D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DB6831" w:rsidRPr="008D0A60" w:rsidRDefault="00DB6831" w:rsidP="00DB6831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8D0A60">
        <w:rPr>
          <w:rFonts w:asciiTheme="minorEastAsia" w:eastAsiaTheme="minorEastAsia" w:hAnsiTheme="minorEastAsia" w:hint="eastAsia"/>
          <w:sz w:val="21"/>
          <w:szCs w:val="21"/>
        </w:rPr>
        <w:t>宛先）松阪市上下水道事業管理者</w:t>
      </w:r>
    </w:p>
    <w:p w:rsidR="00DB6831" w:rsidRPr="00DE7B2D" w:rsidRDefault="00DB6831" w:rsidP="00DB6831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DB6831" w:rsidRDefault="00DB6831" w:rsidP="00BE4665">
      <w:pPr>
        <w:snapToGrid w:val="0"/>
        <w:ind w:leftChars="1600" w:left="3520"/>
        <w:jc w:val="left"/>
        <w:rPr>
          <w:rFonts w:asciiTheme="minorEastAsia" w:eastAsiaTheme="minorEastAsia" w:hAnsiTheme="minorEastAsia"/>
          <w:sz w:val="21"/>
          <w:szCs w:val="21"/>
        </w:rPr>
      </w:pPr>
      <w:bookmarkStart w:id="0" w:name="_GoBack"/>
      <w:bookmarkEnd w:id="0"/>
      <w:r w:rsidRPr="0036775D">
        <w:rPr>
          <w:rFonts w:asciiTheme="minorEastAsia" w:eastAsiaTheme="minorEastAsia" w:hAnsiTheme="minorEastAsia" w:hint="eastAsia"/>
          <w:spacing w:val="149"/>
          <w:kern w:val="0"/>
          <w:sz w:val="21"/>
          <w:szCs w:val="21"/>
          <w:fitText w:val="1260" w:id="-1279458560"/>
        </w:rPr>
        <w:t>所在</w:t>
      </w:r>
      <w:r w:rsidRPr="0036775D">
        <w:rPr>
          <w:rFonts w:asciiTheme="minorEastAsia" w:eastAsiaTheme="minorEastAsia" w:hAnsiTheme="minorEastAsia" w:hint="eastAsia"/>
          <w:spacing w:val="17"/>
          <w:kern w:val="0"/>
          <w:sz w:val="21"/>
          <w:szCs w:val="21"/>
          <w:fitText w:val="1260" w:id="-1279458560"/>
        </w:rPr>
        <w:t>地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DB6831" w:rsidRPr="008D0A60" w:rsidRDefault="00DB6831" w:rsidP="00BE4665">
      <w:pPr>
        <w:snapToGrid w:val="0"/>
        <w:ind w:leftChars="1600" w:left="352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DB6831" w:rsidRDefault="00DB6831" w:rsidP="00BE4665">
      <w:pPr>
        <w:snapToGrid w:val="0"/>
        <w:ind w:leftChars="1600" w:left="3520"/>
        <w:jc w:val="left"/>
        <w:rPr>
          <w:rFonts w:asciiTheme="minorEastAsia" w:eastAsiaTheme="minorEastAsia" w:hAnsiTheme="minorEastAsia"/>
          <w:sz w:val="21"/>
          <w:szCs w:val="21"/>
        </w:rPr>
      </w:pPr>
      <w:r w:rsidRPr="00BE4665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279458559"/>
        </w:rPr>
        <w:t>名</w:t>
      </w:r>
      <w:r w:rsidRPr="00BE4665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279458559"/>
        </w:rPr>
        <w:t>称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:rsidR="00DB6831" w:rsidRDefault="00DB6831" w:rsidP="00BE4665">
      <w:pPr>
        <w:snapToGrid w:val="0"/>
        <w:ind w:leftChars="1600" w:left="352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DB6831" w:rsidRPr="00CC7A34" w:rsidRDefault="00DB6831" w:rsidP="00BE4665">
      <w:pPr>
        <w:snapToGrid w:val="0"/>
        <w:ind w:leftChars="1600" w:left="352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9B4D0B">
        <w:rPr>
          <w:rFonts w:asciiTheme="minorEastAsia" w:eastAsiaTheme="minorEastAsia" w:hAnsiTheme="minorEastAsia" w:hint="eastAsia"/>
          <w:kern w:val="0"/>
          <w:sz w:val="21"/>
          <w:szCs w:val="21"/>
        </w:rPr>
        <w:t>代表者職氏名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</w:t>
      </w:r>
      <w:r w:rsidR="00BE466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BE466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CC7A34">
        <w:rPr>
          <w:rFonts w:asciiTheme="minorEastAsia" w:eastAsiaTheme="minorEastAsia" w:hAnsiTheme="minorEastAsia" w:hint="eastAsia"/>
          <w:sz w:val="21"/>
          <w:szCs w:val="21"/>
        </w:rPr>
        <w:t xml:space="preserve">　㊞</w:t>
      </w:r>
    </w:p>
    <w:p w:rsidR="00DB6831" w:rsidRPr="00E82B0C" w:rsidRDefault="00DB6831" w:rsidP="00DB6831">
      <w:pPr>
        <w:snapToGrid w:val="0"/>
        <w:jc w:val="right"/>
        <w:rPr>
          <w:rFonts w:asciiTheme="minorEastAsia" w:eastAsiaTheme="minorEastAsia" w:hAnsiTheme="minorEastAsia" w:cs="ＭＳ明朝-WinCharSetFFFF-H"/>
          <w:kern w:val="0"/>
          <w:sz w:val="16"/>
          <w:szCs w:val="16"/>
        </w:rPr>
      </w:pPr>
      <w:r w:rsidRPr="00E82B0C">
        <w:rPr>
          <w:rFonts w:asciiTheme="minorEastAsia" w:eastAsiaTheme="minorEastAsia" w:hAnsiTheme="minorEastAsia" w:cs="ＭＳ明朝-WinCharSetFFFF-H" w:hint="eastAsia"/>
          <w:kern w:val="0"/>
          <w:sz w:val="16"/>
          <w:szCs w:val="16"/>
        </w:rPr>
        <w:t>（※使用印鑑届出印）</w:t>
      </w:r>
    </w:p>
    <w:p w:rsidR="007C3B90" w:rsidRPr="00C52EE9" w:rsidRDefault="007C3B90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0A76E9" w:rsidRPr="00C52EE9" w:rsidRDefault="000A76E9" w:rsidP="0068590D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E0367B" w:rsidRPr="00C52EE9" w:rsidRDefault="004A41A5" w:rsidP="004A41A5">
      <w:pPr>
        <w:snapToGrid w:val="0"/>
        <w:ind w:firstLineChars="100" w:firstLine="21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  <w:r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松阪市第一調整池マイクロ水力発電事業</w:t>
      </w:r>
      <w:r w:rsidR="002D3844"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期間中に松阪市から提供を受ける余剰エネルギー</w:t>
      </w:r>
      <w:r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の</w:t>
      </w:r>
      <w:r w:rsidR="002D3844"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対価として、</w:t>
      </w:r>
      <w:r w:rsidR="000A76E9"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下記</w:t>
      </w:r>
      <w:r w:rsidR="002D3844"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の金額を</w:t>
      </w:r>
      <w:r w:rsidR="00E47E85"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支払うことを</w:t>
      </w:r>
      <w:r w:rsidR="002D3844"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提示</w:t>
      </w:r>
      <w:r w:rsidRPr="00C52EE9">
        <w:rPr>
          <w:rFonts w:asciiTheme="minorEastAsia" w:eastAsiaTheme="minorEastAsia" w:hAnsiTheme="minorEastAsia" w:cs="ＭＳ明朝-WinCharSetFFFF-H" w:hint="eastAsia"/>
          <w:kern w:val="0"/>
          <w:sz w:val="21"/>
          <w:szCs w:val="21"/>
        </w:rPr>
        <w:t>します。</w:t>
      </w:r>
    </w:p>
    <w:p w:rsidR="004A41A5" w:rsidRPr="00C52EE9" w:rsidRDefault="004A41A5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0A76E9" w:rsidRPr="00C52EE9" w:rsidRDefault="000A76E9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0A76E9" w:rsidRPr="00C52EE9" w:rsidRDefault="000A76E9" w:rsidP="000A76E9">
      <w:pPr>
        <w:pStyle w:val="aa"/>
        <w:rPr>
          <w:rFonts w:asciiTheme="minorEastAsia" w:eastAsiaTheme="minorEastAsia" w:hAnsiTheme="minorEastAsia"/>
          <w:sz w:val="21"/>
          <w:szCs w:val="21"/>
        </w:rPr>
      </w:pPr>
      <w:r w:rsidRPr="00C52EE9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2D3844" w:rsidRPr="00C52EE9" w:rsidRDefault="002D3844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1D449F" w:rsidTr="0036775D">
        <w:trPr>
          <w:trHeight w:val="1247"/>
        </w:trPr>
        <w:tc>
          <w:tcPr>
            <w:tcW w:w="1696" w:type="dxa"/>
            <w:vAlign w:val="center"/>
          </w:tcPr>
          <w:p w:rsidR="001D449F" w:rsidRDefault="001D449F" w:rsidP="0036775D">
            <w:pPr>
              <w:snapToGrid w:val="0"/>
              <w:jc w:val="left"/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</w:rPr>
            </w:pP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余剰エネルギーの対価</w:t>
            </w:r>
          </w:p>
        </w:tc>
        <w:tc>
          <w:tcPr>
            <w:tcW w:w="7364" w:type="dxa"/>
            <w:vAlign w:val="bottom"/>
          </w:tcPr>
          <w:p w:rsidR="001D449F" w:rsidRPr="001D449F" w:rsidRDefault="001D449F" w:rsidP="0036775D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</w:rPr>
            </w:pPr>
            <w:r w:rsidRPr="0072309A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　　　　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円</w:t>
            </w:r>
            <w:r w:rsidRPr="0072309A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　　　　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０銭／kWh</w:t>
            </w:r>
          </w:p>
          <w:p w:rsidR="001D449F" w:rsidRDefault="001D449F" w:rsidP="0036775D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</w:rPr>
            </w:pP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（消費税及び地方消費税を除く10銭単位）</w:t>
            </w:r>
          </w:p>
        </w:tc>
      </w:tr>
      <w:tr w:rsidR="001D449F" w:rsidTr="0036775D">
        <w:trPr>
          <w:trHeight w:val="1361"/>
        </w:trPr>
        <w:tc>
          <w:tcPr>
            <w:tcW w:w="1696" w:type="dxa"/>
            <w:vAlign w:val="center"/>
          </w:tcPr>
          <w:p w:rsidR="001D449F" w:rsidRDefault="0036775D" w:rsidP="0036775D">
            <w:pPr>
              <w:snapToGrid w:val="0"/>
              <w:jc w:val="left"/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(参考)年間の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余剰エネルギーの対価</w:t>
            </w:r>
          </w:p>
        </w:tc>
        <w:tc>
          <w:tcPr>
            <w:tcW w:w="7364" w:type="dxa"/>
            <w:vAlign w:val="bottom"/>
          </w:tcPr>
          <w:p w:rsidR="001D449F" w:rsidRDefault="001D449F" w:rsidP="00BE4665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</w:rPr>
            </w:pP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　　　　　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kWh ×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 xml:space="preserve"> 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  <w:u w:val="single"/>
              </w:rPr>
              <w:t xml:space="preserve"> 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 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円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   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０銭／kWh</w:t>
            </w:r>
            <w:r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</w:rPr>
              <w:t xml:space="preserve"> 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＝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ＭＳ明朝-WinCharSetFFFF-H"/>
                <w:kern w:val="0"/>
                <w:sz w:val="21"/>
                <w:szCs w:val="21"/>
                <w:u w:val="single"/>
              </w:rPr>
              <w:t xml:space="preserve">         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円</w:t>
            </w:r>
          </w:p>
          <w:p w:rsidR="0036775D" w:rsidRPr="00BE4665" w:rsidRDefault="0036775D" w:rsidP="001D449F">
            <w:pPr>
              <w:snapToGrid w:val="0"/>
              <w:jc w:val="left"/>
              <w:rPr>
                <w:rFonts w:asciiTheme="minorEastAsia" w:eastAsiaTheme="minorEastAsia" w:hAnsiTheme="minorEastAsia" w:cs="ＭＳ明朝-WinCharSetFFFF-H"/>
                <w:kern w:val="0"/>
                <w:sz w:val="8"/>
                <w:szCs w:val="21"/>
              </w:rPr>
            </w:pPr>
          </w:p>
          <w:p w:rsidR="0036775D" w:rsidRDefault="0036775D" w:rsidP="00BE4665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※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年間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の想定</w:t>
            </w:r>
            <w:r w:rsidRPr="001D449F"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発電電力</w:t>
            </w:r>
            <w:r>
              <w:rPr>
                <w:rFonts w:asciiTheme="minorEastAsia" w:eastAsiaTheme="minorEastAsia" w:hAnsiTheme="minorEastAsia" w:cs="ＭＳ明朝-WinCharSetFFFF-H" w:hint="eastAsia"/>
                <w:kern w:val="0"/>
                <w:sz w:val="21"/>
                <w:szCs w:val="21"/>
              </w:rPr>
              <w:t>から算出</w:t>
            </w:r>
          </w:p>
        </w:tc>
      </w:tr>
    </w:tbl>
    <w:p w:rsidR="002D3844" w:rsidRPr="00C52EE9" w:rsidRDefault="002D3844" w:rsidP="00E0367B">
      <w:pPr>
        <w:snapToGrid w:val="0"/>
        <w:jc w:val="left"/>
        <w:rPr>
          <w:rFonts w:asciiTheme="minorEastAsia" w:eastAsiaTheme="minorEastAsia" w:hAnsiTheme="minorEastAsia" w:cs="ＭＳ明朝-WinCharSetFFFF-H"/>
          <w:kern w:val="0"/>
          <w:sz w:val="21"/>
          <w:szCs w:val="21"/>
        </w:rPr>
      </w:pPr>
    </w:p>
    <w:p w:rsidR="0021735A" w:rsidRPr="00C52EE9" w:rsidRDefault="0021735A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069AF" w:rsidRPr="00C52EE9" w:rsidRDefault="001069AF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069AF" w:rsidRPr="00C52EE9" w:rsidRDefault="001069AF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069AF" w:rsidRPr="00C52EE9" w:rsidRDefault="001069AF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1069AF" w:rsidRDefault="001069AF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C52EE9" w:rsidRDefault="00C52EE9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C52EE9" w:rsidRPr="00C52EE9" w:rsidRDefault="00C52EE9" w:rsidP="00293929">
      <w:pPr>
        <w:snapToGrid w:val="0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8D0A60" w:rsidRPr="00A265D5" w:rsidRDefault="007911E8" w:rsidP="00293929">
      <w:pPr>
        <w:snapToGrid w:val="0"/>
        <w:jc w:val="left"/>
        <w:rPr>
          <w:rFonts w:ascii="游ゴシック" w:eastAsia="游ゴシック" w:hAnsi="游ゴシック"/>
          <w:color w:val="000000" w:themeColor="text1"/>
          <w:sz w:val="21"/>
          <w:szCs w:val="21"/>
        </w:rPr>
      </w:pPr>
      <w:r w:rsidRPr="00A265D5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※1</w:t>
      </w:r>
      <w:r w:rsidR="00302DD7" w:rsidRPr="00A265D5">
        <w:rPr>
          <w:rFonts w:ascii="游ゴシック" w:eastAsia="游ゴシック" w:hAnsi="游ゴシック"/>
          <w:color w:val="000000" w:themeColor="text1"/>
          <w:sz w:val="21"/>
          <w:szCs w:val="21"/>
        </w:rPr>
        <w:t xml:space="preserve"> </w:t>
      </w:r>
      <w:r w:rsidR="00302DD7" w:rsidRPr="00A265D5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この様式への押印は、本市の競争入札参加資格者登録に使用した印鑑を使用すること。</w:t>
      </w:r>
    </w:p>
    <w:sectPr w:rsidR="008D0A60" w:rsidRPr="00A265D5" w:rsidSect="007B5196">
      <w:pgSz w:w="11906" w:h="16838" w:code="9"/>
      <w:pgMar w:top="1134" w:right="1418" w:bottom="1134" w:left="1418" w:header="851" w:footer="62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87" w:rsidRDefault="004E7587" w:rsidP="004032CA">
      <w:r>
        <w:separator/>
      </w:r>
    </w:p>
  </w:endnote>
  <w:endnote w:type="continuationSeparator" w:id="0">
    <w:p w:rsidR="004E7587" w:rsidRDefault="004E7587" w:rsidP="004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87" w:rsidRDefault="004E7587" w:rsidP="004032CA">
      <w:r>
        <w:separator/>
      </w:r>
    </w:p>
  </w:footnote>
  <w:footnote w:type="continuationSeparator" w:id="0">
    <w:p w:rsidR="004E7587" w:rsidRDefault="004E7587" w:rsidP="0040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7DD2"/>
    <w:multiLevelType w:val="hybridMultilevel"/>
    <w:tmpl w:val="5C467A82"/>
    <w:lvl w:ilvl="0" w:tplc="CBA28580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62697D"/>
    <w:multiLevelType w:val="hybridMultilevel"/>
    <w:tmpl w:val="B334570C"/>
    <w:lvl w:ilvl="0" w:tplc="6666AC98">
      <w:start w:val="2"/>
      <w:numFmt w:val="decimalEnclosedCircle"/>
      <w:lvlText w:val="%1"/>
      <w:lvlJc w:val="left"/>
      <w:pPr>
        <w:tabs>
          <w:tab w:val="num" w:pos="339"/>
        </w:tabs>
        <w:ind w:left="339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29"/>
        </w:tabs>
        <w:ind w:left="7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49"/>
        </w:tabs>
        <w:ind w:left="11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9"/>
        </w:tabs>
        <w:ind w:left="15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89"/>
        </w:tabs>
        <w:ind w:left="19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09"/>
        </w:tabs>
        <w:ind w:left="24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9"/>
        </w:tabs>
        <w:ind w:left="28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49"/>
        </w:tabs>
        <w:ind w:left="32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69"/>
        </w:tabs>
        <w:ind w:left="3669" w:hanging="420"/>
      </w:pPr>
    </w:lvl>
  </w:abstractNum>
  <w:abstractNum w:abstractNumId="2" w15:restartNumberingAfterBreak="0">
    <w:nsid w:val="1E1A0AC0"/>
    <w:multiLevelType w:val="hybridMultilevel"/>
    <w:tmpl w:val="A9D018CC"/>
    <w:lvl w:ilvl="0" w:tplc="AD5E81F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D2C4EED"/>
    <w:multiLevelType w:val="hybridMultilevel"/>
    <w:tmpl w:val="96360A2E"/>
    <w:lvl w:ilvl="0" w:tplc="883044C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FF652B6"/>
    <w:multiLevelType w:val="hybridMultilevel"/>
    <w:tmpl w:val="4BD80F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BA28580">
      <w:start w:val="1"/>
      <w:numFmt w:val="decimalEnclosedCircle"/>
      <w:lvlText w:val="%2"/>
      <w:lvlJc w:val="left"/>
      <w:pPr>
        <w:ind w:left="840" w:hanging="420"/>
      </w:pPr>
      <w:rPr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D77AAC"/>
    <w:multiLevelType w:val="hybridMultilevel"/>
    <w:tmpl w:val="191ED600"/>
    <w:lvl w:ilvl="0" w:tplc="7E0AAC2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ＭＳ Ｐ明朝" w:eastAsia="ＭＳ Ｐ明朝" w:hAnsi="ＭＳ Ｐ明朝" w:cs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8F86CE6"/>
    <w:multiLevelType w:val="hybridMultilevel"/>
    <w:tmpl w:val="E1EEF5B8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59B37A49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C8785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E79714D"/>
    <w:multiLevelType w:val="hybridMultilevel"/>
    <w:tmpl w:val="9E4E865C"/>
    <w:lvl w:ilvl="0" w:tplc="812AA8A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ED"/>
    <w:rsid w:val="000012FB"/>
    <w:rsid w:val="0002116A"/>
    <w:rsid w:val="00027981"/>
    <w:rsid w:val="0004208A"/>
    <w:rsid w:val="00053BFB"/>
    <w:rsid w:val="000565A4"/>
    <w:rsid w:val="000648D7"/>
    <w:rsid w:val="00076A6E"/>
    <w:rsid w:val="000773E1"/>
    <w:rsid w:val="00090A66"/>
    <w:rsid w:val="0009172A"/>
    <w:rsid w:val="00093F0F"/>
    <w:rsid w:val="00095879"/>
    <w:rsid w:val="00096ED0"/>
    <w:rsid w:val="000A2B81"/>
    <w:rsid w:val="000A76E9"/>
    <w:rsid w:val="000C6FA0"/>
    <w:rsid w:val="000D0E9C"/>
    <w:rsid w:val="000F11C3"/>
    <w:rsid w:val="000F2D09"/>
    <w:rsid w:val="000F6290"/>
    <w:rsid w:val="001069AF"/>
    <w:rsid w:val="00111B4E"/>
    <w:rsid w:val="00112298"/>
    <w:rsid w:val="0012147E"/>
    <w:rsid w:val="001220DC"/>
    <w:rsid w:val="00124CB3"/>
    <w:rsid w:val="001347E0"/>
    <w:rsid w:val="00134DAB"/>
    <w:rsid w:val="00142BCC"/>
    <w:rsid w:val="00144915"/>
    <w:rsid w:val="00155631"/>
    <w:rsid w:val="00176BC0"/>
    <w:rsid w:val="001778F1"/>
    <w:rsid w:val="00180072"/>
    <w:rsid w:val="00187156"/>
    <w:rsid w:val="001906E0"/>
    <w:rsid w:val="00195AE7"/>
    <w:rsid w:val="001A7C42"/>
    <w:rsid w:val="001B102A"/>
    <w:rsid w:val="001C26F3"/>
    <w:rsid w:val="001C61B7"/>
    <w:rsid w:val="001D449F"/>
    <w:rsid w:val="001E33AE"/>
    <w:rsid w:val="0020038E"/>
    <w:rsid w:val="00203896"/>
    <w:rsid w:val="002170D3"/>
    <w:rsid w:val="0021735A"/>
    <w:rsid w:val="0023187B"/>
    <w:rsid w:val="00231C95"/>
    <w:rsid w:val="00231FDB"/>
    <w:rsid w:val="00234847"/>
    <w:rsid w:val="00236CA3"/>
    <w:rsid w:val="00236F5E"/>
    <w:rsid w:val="0024572E"/>
    <w:rsid w:val="00250B0D"/>
    <w:rsid w:val="00274D10"/>
    <w:rsid w:val="00276CFA"/>
    <w:rsid w:val="00290DB6"/>
    <w:rsid w:val="00293929"/>
    <w:rsid w:val="0029421A"/>
    <w:rsid w:val="002A16F9"/>
    <w:rsid w:val="002B6530"/>
    <w:rsid w:val="002C0962"/>
    <w:rsid w:val="002C18DC"/>
    <w:rsid w:val="002D0F0C"/>
    <w:rsid w:val="002D2F76"/>
    <w:rsid w:val="002D3844"/>
    <w:rsid w:val="002D3E61"/>
    <w:rsid w:val="002D508D"/>
    <w:rsid w:val="002D6C72"/>
    <w:rsid w:val="002E3ECD"/>
    <w:rsid w:val="002F1FAC"/>
    <w:rsid w:val="00300288"/>
    <w:rsid w:val="003013DB"/>
    <w:rsid w:val="00302DD7"/>
    <w:rsid w:val="00306FD4"/>
    <w:rsid w:val="00307CB0"/>
    <w:rsid w:val="00315275"/>
    <w:rsid w:val="00330251"/>
    <w:rsid w:val="00337517"/>
    <w:rsid w:val="00346473"/>
    <w:rsid w:val="00350943"/>
    <w:rsid w:val="00350E38"/>
    <w:rsid w:val="0035641D"/>
    <w:rsid w:val="003661CE"/>
    <w:rsid w:val="0036775D"/>
    <w:rsid w:val="003737B0"/>
    <w:rsid w:val="00374DB5"/>
    <w:rsid w:val="00386551"/>
    <w:rsid w:val="003A49A0"/>
    <w:rsid w:val="003B31C8"/>
    <w:rsid w:val="003C1000"/>
    <w:rsid w:val="003D26AE"/>
    <w:rsid w:val="003E7889"/>
    <w:rsid w:val="003F6F58"/>
    <w:rsid w:val="004032CA"/>
    <w:rsid w:val="00404878"/>
    <w:rsid w:val="00406AFE"/>
    <w:rsid w:val="00406FCE"/>
    <w:rsid w:val="004119FF"/>
    <w:rsid w:val="00414447"/>
    <w:rsid w:val="00452782"/>
    <w:rsid w:val="00463BCC"/>
    <w:rsid w:val="0047335B"/>
    <w:rsid w:val="00480CF2"/>
    <w:rsid w:val="00481814"/>
    <w:rsid w:val="00481EE0"/>
    <w:rsid w:val="00491D9B"/>
    <w:rsid w:val="00492686"/>
    <w:rsid w:val="004A1A08"/>
    <w:rsid w:val="004A2D4E"/>
    <w:rsid w:val="004A41A5"/>
    <w:rsid w:val="004A46D4"/>
    <w:rsid w:val="004B4044"/>
    <w:rsid w:val="004D50A7"/>
    <w:rsid w:val="004E2391"/>
    <w:rsid w:val="004E3DC0"/>
    <w:rsid w:val="004E7587"/>
    <w:rsid w:val="004F1E4D"/>
    <w:rsid w:val="004F78D0"/>
    <w:rsid w:val="005014F7"/>
    <w:rsid w:val="005166EB"/>
    <w:rsid w:val="005217AD"/>
    <w:rsid w:val="00522CAB"/>
    <w:rsid w:val="005258DB"/>
    <w:rsid w:val="00526B47"/>
    <w:rsid w:val="00537FE5"/>
    <w:rsid w:val="00544FD1"/>
    <w:rsid w:val="00550527"/>
    <w:rsid w:val="0056074D"/>
    <w:rsid w:val="0056456A"/>
    <w:rsid w:val="0059701B"/>
    <w:rsid w:val="005973ED"/>
    <w:rsid w:val="005C3BD4"/>
    <w:rsid w:val="005C4157"/>
    <w:rsid w:val="005C67B3"/>
    <w:rsid w:val="005E1D4A"/>
    <w:rsid w:val="005E3431"/>
    <w:rsid w:val="005E3AF7"/>
    <w:rsid w:val="005F2B43"/>
    <w:rsid w:val="00601CAF"/>
    <w:rsid w:val="00605BF7"/>
    <w:rsid w:val="00631FFE"/>
    <w:rsid w:val="006414EC"/>
    <w:rsid w:val="00644A72"/>
    <w:rsid w:val="00644E31"/>
    <w:rsid w:val="00661630"/>
    <w:rsid w:val="00662FAF"/>
    <w:rsid w:val="006639B5"/>
    <w:rsid w:val="00671F25"/>
    <w:rsid w:val="0067265F"/>
    <w:rsid w:val="00673228"/>
    <w:rsid w:val="006764EE"/>
    <w:rsid w:val="00680360"/>
    <w:rsid w:val="006805EB"/>
    <w:rsid w:val="00680D4E"/>
    <w:rsid w:val="0068590D"/>
    <w:rsid w:val="00687B1B"/>
    <w:rsid w:val="00696645"/>
    <w:rsid w:val="006A5A13"/>
    <w:rsid w:val="006B4CDB"/>
    <w:rsid w:val="006B5536"/>
    <w:rsid w:val="006B74EF"/>
    <w:rsid w:val="006C4E0B"/>
    <w:rsid w:val="006E1B2D"/>
    <w:rsid w:val="006E4B1A"/>
    <w:rsid w:val="006E579F"/>
    <w:rsid w:val="006E5F58"/>
    <w:rsid w:val="006E7421"/>
    <w:rsid w:val="006F667F"/>
    <w:rsid w:val="007051E4"/>
    <w:rsid w:val="00714578"/>
    <w:rsid w:val="0072309A"/>
    <w:rsid w:val="00723A66"/>
    <w:rsid w:val="007443E1"/>
    <w:rsid w:val="00750D75"/>
    <w:rsid w:val="00752A0D"/>
    <w:rsid w:val="00755F32"/>
    <w:rsid w:val="00760417"/>
    <w:rsid w:val="00777649"/>
    <w:rsid w:val="007778B0"/>
    <w:rsid w:val="007911E8"/>
    <w:rsid w:val="00793216"/>
    <w:rsid w:val="00795D07"/>
    <w:rsid w:val="007A4AB3"/>
    <w:rsid w:val="007B5196"/>
    <w:rsid w:val="007C2A83"/>
    <w:rsid w:val="007C3B90"/>
    <w:rsid w:val="007C70D1"/>
    <w:rsid w:val="007D227C"/>
    <w:rsid w:val="007D4E94"/>
    <w:rsid w:val="007D5D84"/>
    <w:rsid w:val="007E15DE"/>
    <w:rsid w:val="007F0BE7"/>
    <w:rsid w:val="007F4465"/>
    <w:rsid w:val="00810A64"/>
    <w:rsid w:val="0081346D"/>
    <w:rsid w:val="008342CE"/>
    <w:rsid w:val="00834BE8"/>
    <w:rsid w:val="00850A78"/>
    <w:rsid w:val="00864AE0"/>
    <w:rsid w:val="00871455"/>
    <w:rsid w:val="00872DFC"/>
    <w:rsid w:val="00873144"/>
    <w:rsid w:val="0087336A"/>
    <w:rsid w:val="008809D4"/>
    <w:rsid w:val="00882E9F"/>
    <w:rsid w:val="00883B44"/>
    <w:rsid w:val="00884550"/>
    <w:rsid w:val="00885418"/>
    <w:rsid w:val="008972E6"/>
    <w:rsid w:val="00897AB9"/>
    <w:rsid w:val="008A703C"/>
    <w:rsid w:val="008B19FD"/>
    <w:rsid w:val="008B77CA"/>
    <w:rsid w:val="008C0BE3"/>
    <w:rsid w:val="008C6B8D"/>
    <w:rsid w:val="008D0A60"/>
    <w:rsid w:val="008D3757"/>
    <w:rsid w:val="008D4FB5"/>
    <w:rsid w:val="008D5288"/>
    <w:rsid w:val="008E5C5A"/>
    <w:rsid w:val="008E5FD2"/>
    <w:rsid w:val="008F2FD3"/>
    <w:rsid w:val="00906188"/>
    <w:rsid w:val="00911D28"/>
    <w:rsid w:val="00912E2E"/>
    <w:rsid w:val="0092510A"/>
    <w:rsid w:val="009302B0"/>
    <w:rsid w:val="00933B28"/>
    <w:rsid w:val="00952C3A"/>
    <w:rsid w:val="00963FF2"/>
    <w:rsid w:val="009746D9"/>
    <w:rsid w:val="00974B91"/>
    <w:rsid w:val="00982EAA"/>
    <w:rsid w:val="00986E39"/>
    <w:rsid w:val="009912CA"/>
    <w:rsid w:val="0099306E"/>
    <w:rsid w:val="009A16B7"/>
    <w:rsid w:val="009B5006"/>
    <w:rsid w:val="009B6556"/>
    <w:rsid w:val="009D03F9"/>
    <w:rsid w:val="009D488F"/>
    <w:rsid w:val="009E75F8"/>
    <w:rsid w:val="009F1536"/>
    <w:rsid w:val="009F4498"/>
    <w:rsid w:val="00A07A94"/>
    <w:rsid w:val="00A123DC"/>
    <w:rsid w:val="00A22529"/>
    <w:rsid w:val="00A227ED"/>
    <w:rsid w:val="00A265D5"/>
    <w:rsid w:val="00A301F0"/>
    <w:rsid w:val="00A3072D"/>
    <w:rsid w:val="00A356EB"/>
    <w:rsid w:val="00A407F3"/>
    <w:rsid w:val="00A56948"/>
    <w:rsid w:val="00A669C6"/>
    <w:rsid w:val="00A72EE4"/>
    <w:rsid w:val="00A83D84"/>
    <w:rsid w:val="00A857FB"/>
    <w:rsid w:val="00A87634"/>
    <w:rsid w:val="00A962C9"/>
    <w:rsid w:val="00AA21B3"/>
    <w:rsid w:val="00AB102F"/>
    <w:rsid w:val="00AC2F20"/>
    <w:rsid w:val="00AE64AA"/>
    <w:rsid w:val="00AF5023"/>
    <w:rsid w:val="00B10649"/>
    <w:rsid w:val="00B249A5"/>
    <w:rsid w:val="00B36F92"/>
    <w:rsid w:val="00B37BF6"/>
    <w:rsid w:val="00B421AD"/>
    <w:rsid w:val="00B516C3"/>
    <w:rsid w:val="00B63510"/>
    <w:rsid w:val="00B70C56"/>
    <w:rsid w:val="00B714F0"/>
    <w:rsid w:val="00B7525B"/>
    <w:rsid w:val="00B76699"/>
    <w:rsid w:val="00B770F1"/>
    <w:rsid w:val="00B7749A"/>
    <w:rsid w:val="00B77DAC"/>
    <w:rsid w:val="00B77EB3"/>
    <w:rsid w:val="00B85898"/>
    <w:rsid w:val="00BA4ED1"/>
    <w:rsid w:val="00BB5842"/>
    <w:rsid w:val="00BB59AB"/>
    <w:rsid w:val="00BC0426"/>
    <w:rsid w:val="00BC258A"/>
    <w:rsid w:val="00BD4565"/>
    <w:rsid w:val="00BE1774"/>
    <w:rsid w:val="00BE2119"/>
    <w:rsid w:val="00BE4665"/>
    <w:rsid w:val="00BF10AB"/>
    <w:rsid w:val="00C012B7"/>
    <w:rsid w:val="00C27DD6"/>
    <w:rsid w:val="00C340F9"/>
    <w:rsid w:val="00C359FC"/>
    <w:rsid w:val="00C52EE9"/>
    <w:rsid w:val="00C566C3"/>
    <w:rsid w:val="00C6568B"/>
    <w:rsid w:val="00C65DA9"/>
    <w:rsid w:val="00C7086B"/>
    <w:rsid w:val="00C86B6F"/>
    <w:rsid w:val="00C94BCF"/>
    <w:rsid w:val="00C95D90"/>
    <w:rsid w:val="00C966FC"/>
    <w:rsid w:val="00C96D69"/>
    <w:rsid w:val="00CA2D97"/>
    <w:rsid w:val="00CA68ED"/>
    <w:rsid w:val="00CB22A4"/>
    <w:rsid w:val="00CB44CD"/>
    <w:rsid w:val="00CD089F"/>
    <w:rsid w:val="00CE0B43"/>
    <w:rsid w:val="00D001D7"/>
    <w:rsid w:val="00D02C50"/>
    <w:rsid w:val="00D11ADE"/>
    <w:rsid w:val="00D1207B"/>
    <w:rsid w:val="00D463BE"/>
    <w:rsid w:val="00D521FE"/>
    <w:rsid w:val="00D578E3"/>
    <w:rsid w:val="00D57AFA"/>
    <w:rsid w:val="00D85125"/>
    <w:rsid w:val="00D942AA"/>
    <w:rsid w:val="00D95D3F"/>
    <w:rsid w:val="00DA2D17"/>
    <w:rsid w:val="00DA61AB"/>
    <w:rsid w:val="00DB29EF"/>
    <w:rsid w:val="00DB3C34"/>
    <w:rsid w:val="00DB3FA8"/>
    <w:rsid w:val="00DB6831"/>
    <w:rsid w:val="00DD0919"/>
    <w:rsid w:val="00DE61A0"/>
    <w:rsid w:val="00DE6449"/>
    <w:rsid w:val="00DE6596"/>
    <w:rsid w:val="00DE6BE6"/>
    <w:rsid w:val="00DE7B2D"/>
    <w:rsid w:val="00DE7C0A"/>
    <w:rsid w:val="00DF1869"/>
    <w:rsid w:val="00E0367B"/>
    <w:rsid w:val="00E117E7"/>
    <w:rsid w:val="00E20BB1"/>
    <w:rsid w:val="00E21891"/>
    <w:rsid w:val="00E33745"/>
    <w:rsid w:val="00E33A19"/>
    <w:rsid w:val="00E33E50"/>
    <w:rsid w:val="00E4176E"/>
    <w:rsid w:val="00E44DC8"/>
    <w:rsid w:val="00E47E85"/>
    <w:rsid w:val="00E52A96"/>
    <w:rsid w:val="00E52E31"/>
    <w:rsid w:val="00E552B9"/>
    <w:rsid w:val="00E74510"/>
    <w:rsid w:val="00E8093C"/>
    <w:rsid w:val="00E82648"/>
    <w:rsid w:val="00E90CC7"/>
    <w:rsid w:val="00E92A06"/>
    <w:rsid w:val="00E93CE5"/>
    <w:rsid w:val="00EA7B90"/>
    <w:rsid w:val="00EB5CD6"/>
    <w:rsid w:val="00EC5A1A"/>
    <w:rsid w:val="00ED7A88"/>
    <w:rsid w:val="00EE1D67"/>
    <w:rsid w:val="00EE3286"/>
    <w:rsid w:val="00EF458D"/>
    <w:rsid w:val="00EF4D1F"/>
    <w:rsid w:val="00F03B28"/>
    <w:rsid w:val="00F12D6A"/>
    <w:rsid w:val="00F156CD"/>
    <w:rsid w:val="00F43E91"/>
    <w:rsid w:val="00F46344"/>
    <w:rsid w:val="00F46F78"/>
    <w:rsid w:val="00F51490"/>
    <w:rsid w:val="00F62F40"/>
    <w:rsid w:val="00F74E09"/>
    <w:rsid w:val="00F96E54"/>
    <w:rsid w:val="00F97566"/>
    <w:rsid w:val="00FA149A"/>
    <w:rsid w:val="00FA1B71"/>
    <w:rsid w:val="00FA45F0"/>
    <w:rsid w:val="00FC1699"/>
    <w:rsid w:val="00FC74EE"/>
    <w:rsid w:val="00FF1162"/>
    <w:rsid w:val="00F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3FF44349"/>
  <w15:chartTrackingRefBased/>
  <w15:docId w15:val="{61CA0C0D-C72A-4CEF-BAA5-B88F4EF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AA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F1E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32CA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40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2CA"/>
    <w:rPr>
      <w:kern w:val="2"/>
      <w:sz w:val="22"/>
      <w:szCs w:val="24"/>
    </w:rPr>
  </w:style>
  <w:style w:type="character" w:customStyle="1" w:styleId="a4">
    <w:name w:val="吹き出し (文字)"/>
    <w:basedOn w:val="a0"/>
    <w:link w:val="a3"/>
    <w:semiHidden/>
    <w:rsid w:val="008809D4"/>
    <w:rPr>
      <w:rFonts w:ascii="Arial" w:eastAsia="ＭＳ ゴシック" w:hAnsi="Arial"/>
      <w:kern w:val="2"/>
      <w:sz w:val="18"/>
      <w:szCs w:val="18"/>
    </w:rPr>
  </w:style>
  <w:style w:type="paragraph" w:customStyle="1" w:styleId="a9">
    <w:name w:val="オアシス"/>
    <w:rsid w:val="00F62F4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 w:cs="ＭＳ 明朝"/>
      <w:spacing w:val="7"/>
    </w:rPr>
  </w:style>
  <w:style w:type="paragraph" w:styleId="aa">
    <w:name w:val="Note Heading"/>
    <w:basedOn w:val="a"/>
    <w:next w:val="a"/>
    <w:link w:val="ab"/>
    <w:rsid w:val="006E4B1A"/>
    <w:pPr>
      <w:jc w:val="center"/>
    </w:pPr>
    <w:rPr>
      <w:rFonts w:ascii="ＭＳ 明朝" w:hAnsi="ＭＳ 明朝"/>
    </w:rPr>
  </w:style>
  <w:style w:type="character" w:customStyle="1" w:styleId="ab">
    <w:name w:val="記 (文字)"/>
    <w:basedOn w:val="a0"/>
    <w:link w:val="aa"/>
    <w:rsid w:val="006E4B1A"/>
    <w:rPr>
      <w:rFonts w:ascii="ＭＳ 明朝" w:hAnsi="ＭＳ 明朝"/>
      <w:kern w:val="2"/>
      <w:sz w:val="22"/>
      <w:szCs w:val="24"/>
    </w:rPr>
  </w:style>
  <w:style w:type="paragraph" w:styleId="ac">
    <w:name w:val="Closing"/>
    <w:basedOn w:val="a"/>
    <w:link w:val="ad"/>
    <w:rsid w:val="006E4B1A"/>
    <w:pPr>
      <w:jc w:val="right"/>
    </w:pPr>
    <w:rPr>
      <w:rFonts w:ascii="ＭＳ 明朝" w:hAnsi="ＭＳ 明朝"/>
    </w:rPr>
  </w:style>
  <w:style w:type="character" w:customStyle="1" w:styleId="ad">
    <w:name w:val="結語 (文字)"/>
    <w:basedOn w:val="a0"/>
    <w:link w:val="ac"/>
    <w:rsid w:val="006E4B1A"/>
    <w:rPr>
      <w:rFonts w:ascii="ＭＳ 明朝" w:hAns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92510A"/>
    <w:pPr>
      <w:ind w:leftChars="400" w:left="840"/>
    </w:pPr>
  </w:style>
  <w:style w:type="table" w:styleId="af">
    <w:name w:val="Table Grid"/>
    <w:basedOn w:val="a1"/>
    <w:rsid w:val="00D11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DD555-2D6C-4C0B-AB37-48C6817B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243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　号</vt:lpstr>
      <vt:lpstr>様式　　号</vt:lpstr>
    </vt:vector>
  </TitlesOfParts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2023-03-23T11:37:00Z</cp:lastPrinted>
  <dcterms:created xsi:type="dcterms:W3CDTF">2022-04-25T07:31:00Z</dcterms:created>
  <dcterms:modified xsi:type="dcterms:W3CDTF">2023-03-24T07:19:00Z</dcterms:modified>
</cp:coreProperties>
</file>