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0E707" w14:textId="77777777" w:rsidR="00F24AB1" w:rsidRPr="00B468AC" w:rsidRDefault="00B468AC">
      <w:pPr>
        <w:pStyle w:val="a3"/>
        <w:rPr>
          <w:rFonts w:ascii="BIZ UDPゴシック" w:eastAsia="BIZ UDPゴシック" w:hAnsi="BIZ UDPゴシック"/>
        </w:rPr>
      </w:pPr>
      <w:r w:rsidRPr="00B468AC">
        <w:rPr>
          <w:rFonts w:ascii="BIZ UDPゴシック" w:eastAsia="BIZ UDPゴシック" w:hAnsi="BIZ UDPゴシック"/>
        </w:rPr>
        <w:t>令和８年度　松阪市クルーズ旅客誘致・受入体制強化</w:t>
      </w:r>
    </w:p>
    <w:p w14:paraId="24D83EA1" w14:textId="4F10EF8A" w:rsidR="00F24AB1" w:rsidRPr="00B468AC" w:rsidRDefault="00B468AC" w:rsidP="00946BCC">
      <w:pPr>
        <w:pStyle w:val="a3"/>
        <w:rPr>
          <w:rFonts w:ascii="BIZ UDPゴシック" w:eastAsia="BIZ UDPゴシック" w:hAnsi="BIZ UDPゴシック"/>
        </w:rPr>
      </w:pPr>
      <w:r w:rsidRPr="00B468AC">
        <w:rPr>
          <w:rFonts w:ascii="BIZ UDPゴシック" w:eastAsia="BIZ UDPゴシック" w:hAnsi="BIZ UDPゴシック"/>
        </w:rPr>
        <w:t>及び周遊消費創出調査業務委託仕様書</w:t>
      </w:r>
    </w:p>
    <w:p w14:paraId="16E759AB" w14:textId="77777777" w:rsidR="00F24AB1" w:rsidRPr="00B468AC" w:rsidRDefault="00B468AC">
      <w:pPr>
        <w:pStyle w:val="1"/>
        <w:rPr>
          <w:rFonts w:ascii="BIZ UDPゴシック" w:eastAsia="BIZ UDPゴシック" w:hAnsi="BIZ UDPゴシック"/>
        </w:rPr>
      </w:pPr>
      <w:r w:rsidRPr="00B468AC">
        <w:rPr>
          <w:rFonts w:ascii="BIZ UDPゴシック" w:eastAsia="BIZ UDPゴシック" w:hAnsi="BIZ UDPゴシック"/>
        </w:rPr>
        <w:t>１　業務名</w:t>
      </w:r>
    </w:p>
    <w:p w14:paraId="4467AAEB" w14:textId="77777777" w:rsidR="00F24AB1" w:rsidRPr="00B468AC" w:rsidRDefault="00B468AC">
      <w:pPr>
        <w:pStyle w:val="Body"/>
        <w:ind w:left="240"/>
        <w:rPr>
          <w:rFonts w:ascii="BIZ UDPゴシック" w:eastAsia="BIZ UDPゴシック" w:hAnsi="BIZ UDPゴシック"/>
        </w:rPr>
      </w:pPr>
      <w:r w:rsidRPr="00B468AC">
        <w:rPr>
          <w:rFonts w:ascii="BIZ UDPゴシック" w:eastAsia="BIZ UDPゴシック" w:hAnsi="BIZ UDPゴシック"/>
        </w:rPr>
        <w:t>令和８年度　松阪市クルーズ旅客誘致・受入体制強化及び周遊消費創出調査業務委託</w:t>
      </w:r>
    </w:p>
    <w:p w14:paraId="5814E33E" w14:textId="77777777" w:rsidR="00F24AB1" w:rsidRPr="00B468AC" w:rsidRDefault="00B468AC">
      <w:pPr>
        <w:pStyle w:val="1"/>
        <w:rPr>
          <w:rFonts w:ascii="BIZ UDPゴシック" w:eastAsia="BIZ UDPゴシック" w:hAnsi="BIZ UDPゴシック"/>
        </w:rPr>
      </w:pPr>
      <w:r w:rsidRPr="00B468AC">
        <w:rPr>
          <w:rFonts w:ascii="BIZ UDPゴシック" w:eastAsia="BIZ UDPゴシック" w:hAnsi="BIZ UDPゴシック"/>
        </w:rPr>
        <w:t>２　目的</w:t>
      </w:r>
    </w:p>
    <w:p w14:paraId="345EB49D" w14:textId="09A93A68" w:rsidR="00F24AB1" w:rsidRPr="00B468AC" w:rsidRDefault="00B468AC" w:rsidP="00B468AC">
      <w:pPr>
        <w:pStyle w:val="Body"/>
        <w:ind w:firstLineChars="100" w:firstLine="210"/>
        <w:rPr>
          <w:rFonts w:ascii="BIZ UDPゴシック" w:eastAsia="BIZ UDPゴシック" w:hAnsi="BIZ UDPゴシック"/>
        </w:rPr>
      </w:pPr>
      <w:r w:rsidRPr="00B468AC">
        <w:rPr>
          <w:rFonts w:ascii="BIZ UDPゴシック" w:eastAsia="BIZ UDPゴシック" w:hAnsi="BIZ UDPゴシック"/>
        </w:rPr>
        <w:t>津松阪港（大口</w:t>
      </w:r>
      <w:r w:rsidR="000322C6">
        <w:rPr>
          <w:rFonts w:ascii="BIZ UDPゴシック" w:eastAsia="BIZ UDPゴシック" w:hAnsi="BIZ UDPゴシック" w:hint="eastAsia"/>
        </w:rPr>
        <w:t>地区</w:t>
      </w:r>
      <w:r w:rsidRPr="00B468AC">
        <w:rPr>
          <w:rFonts w:ascii="BIZ UDPゴシック" w:eastAsia="BIZ UDPゴシック" w:hAnsi="BIZ UDPゴシック"/>
        </w:rPr>
        <w:t>）</w:t>
      </w:r>
      <w:r w:rsidR="00A260EB">
        <w:rPr>
          <w:rFonts w:ascii="BIZ UDPゴシック" w:eastAsia="BIZ UDPゴシック" w:hAnsi="BIZ UDPゴシック" w:hint="eastAsia"/>
        </w:rPr>
        <w:t>（※別紙概略図参照）</w:t>
      </w:r>
      <w:r w:rsidRPr="00B468AC">
        <w:rPr>
          <w:rFonts w:ascii="BIZ UDPゴシック" w:eastAsia="BIZ UDPゴシック" w:hAnsi="BIZ UDPゴシック"/>
        </w:rPr>
        <w:t>への令和１０年度</w:t>
      </w:r>
      <w:r w:rsidR="00BE5997">
        <w:rPr>
          <w:rFonts w:ascii="BIZ UDPゴシック" w:eastAsia="BIZ UDPゴシック" w:hAnsi="BIZ UDPゴシック" w:hint="eastAsia"/>
        </w:rPr>
        <w:t>エクスペディションクラスの</w:t>
      </w:r>
      <w:r w:rsidRPr="00B468AC">
        <w:rPr>
          <w:rFonts w:ascii="BIZ UDPゴシック" w:eastAsia="BIZ UDPゴシック" w:hAnsi="BIZ UDPゴシック"/>
        </w:rPr>
        <w:t>クルーズ船の寄港実現に向け、富裕層をターゲットとしたモデルコースの策定、受入課題の検証、及び市場ニーズの把握を行うことにより、本市のクルーズ旅客誘致・受入体制を強化し、周遊消費の創出につなげることを目的とする。</w:t>
      </w:r>
    </w:p>
    <w:p w14:paraId="3043C4E0" w14:textId="77777777" w:rsidR="00F24AB1" w:rsidRPr="00B468AC" w:rsidRDefault="00B468AC" w:rsidP="00B468AC">
      <w:pPr>
        <w:pStyle w:val="Body"/>
        <w:ind w:firstLineChars="100" w:firstLine="210"/>
        <w:rPr>
          <w:rFonts w:ascii="BIZ UDPゴシック" w:eastAsia="BIZ UDPゴシック" w:hAnsi="BIZ UDPゴシック"/>
        </w:rPr>
      </w:pPr>
      <w:r w:rsidRPr="00B468AC">
        <w:rPr>
          <w:rFonts w:ascii="BIZ UDPゴシック" w:eastAsia="BIZ UDPゴシック" w:hAnsi="BIZ UDPゴシック"/>
        </w:rPr>
        <w:t>本業務は、国土交通省「クルーズ等訪日旅客の受入促進事業」を活用した３カ年計画の初年度に位置づけられるものであり、計画的かつ戦略的に誘致活動を進めるための基礎調査及び企画立案を行う。</w:t>
      </w:r>
    </w:p>
    <w:p w14:paraId="32E4970C" w14:textId="555635C0" w:rsidR="00F24AB1" w:rsidRPr="00B468AC" w:rsidRDefault="00B468AC">
      <w:pPr>
        <w:pStyle w:val="1"/>
        <w:rPr>
          <w:rFonts w:ascii="BIZ UDPゴシック" w:eastAsia="BIZ UDPゴシック" w:hAnsi="BIZ UDPゴシック"/>
        </w:rPr>
      </w:pPr>
      <w:r w:rsidRPr="00B468AC">
        <w:rPr>
          <w:rFonts w:ascii="BIZ UDPゴシック" w:eastAsia="BIZ UDPゴシック" w:hAnsi="BIZ UDPゴシック"/>
        </w:rPr>
        <w:t xml:space="preserve">３　</w:t>
      </w:r>
      <w:r w:rsidR="00391040">
        <w:rPr>
          <w:rFonts w:ascii="BIZ UDPゴシック" w:eastAsia="BIZ UDPゴシック" w:hAnsi="BIZ UDPゴシック" w:hint="eastAsia"/>
        </w:rPr>
        <w:t>委託</w:t>
      </w:r>
      <w:r w:rsidRPr="00B468AC">
        <w:rPr>
          <w:rFonts w:ascii="BIZ UDPゴシック" w:eastAsia="BIZ UDPゴシック" w:hAnsi="BIZ UDPゴシック"/>
        </w:rPr>
        <w:t>期間</w:t>
      </w:r>
    </w:p>
    <w:p w14:paraId="068380C1" w14:textId="77777777" w:rsidR="00F24AB1" w:rsidRPr="00B468AC" w:rsidRDefault="00B468AC">
      <w:pPr>
        <w:pStyle w:val="Body"/>
        <w:ind w:left="240"/>
        <w:rPr>
          <w:rFonts w:ascii="BIZ UDPゴシック" w:eastAsia="BIZ UDPゴシック" w:hAnsi="BIZ UDPゴシック"/>
        </w:rPr>
      </w:pPr>
      <w:r w:rsidRPr="00B468AC">
        <w:rPr>
          <w:rFonts w:ascii="BIZ UDPゴシック" w:eastAsia="BIZ UDPゴシック" w:hAnsi="BIZ UDPゴシック"/>
        </w:rPr>
        <w:t>契約締結日から令和９年３月１０日（水）まで</w:t>
      </w:r>
    </w:p>
    <w:p w14:paraId="7DEF13F9" w14:textId="77777777" w:rsidR="00F24AB1" w:rsidRPr="00B468AC" w:rsidRDefault="00B468AC">
      <w:pPr>
        <w:pStyle w:val="1"/>
        <w:rPr>
          <w:rFonts w:ascii="BIZ UDPゴシック" w:eastAsia="BIZ UDPゴシック" w:hAnsi="BIZ UDPゴシック"/>
        </w:rPr>
      </w:pPr>
      <w:r w:rsidRPr="00B468AC">
        <w:rPr>
          <w:rFonts w:ascii="BIZ UDPゴシック" w:eastAsia="BIZ UDPゴシック" w:hAnsi="BIZ UDPゴシック"/>
        </w:rPr>
        <w:t>４　委託料の上限額</w:t>
      </w:r>
    </w:p>
    <w:p w14:paraId="57DE2992" w14:textId="383D78FC" w:rsidR="00F24AB1" w:rsidRPr="00B468AC" w:rsidRDefault="00B468AC">
      <w:pPr>
        <w:pStyle w:val="Body"/>
        <w:ind w:left="240"/>
        <w:rPr>
          <w:rFonts w:ascii="BIZ UDPゴシック" w:eastAsia="BIZ UDPゴシック" w:hAnsi="BIZ UDPゴシック"/>
        </w:rPr>
      </w:pPr>
      <w:r w:rsidRPr="00B468AC">
        <w:rPr>
          <w:rFonts w:ascii="BIZ UDPゴシック" w:eastAsia="BIZ UDPゴシック" w:hAnsi="BIZ UDPゴシック"/>
          <w:b/>
          <w:bCs/>
        </w:rPr>
        <w:t>２，</w:t>
      </w:r>
      <w:r w:rsidR="00062421">
        <w:rPr>
          <w:rFonts w:ascii="BIZ UDPゴシック" w:eastAsia="BIZ UDPゴシック" w:hAnsi="BIZ UDPゴシック" w:hint="eastAsia"/>
          <w:b/>
          <w:bCs/>
        </w:rPr>
        <w:t>580</w:t>
      </w:r>
      <w:r w:rsidRPr="00B468AC">
        <w:rPr>
          <w:rFonts w:ascii="BIZ UDPゴシック" w:eastAsia="BIZ UDPゴシック" w:hAnsi="BIZ UDPゴシック"/>
          <w:b/>
          <w:bCs/>
        </w:rPr>
        <w:t>，０００円（消費税及び地方消費税を含</w:t>
      </w:r>
      <w:r w:rsidR="00062421">
        <w:rPr>
          <w:rFonts w:ascii="BIZ UDPゴシック" w:eastAsia="BIZ UDPゴシック" w:hAnsi="BIZ UDPゴシック" w:hint="eastAsia"/>
          <w:b/>
          <w:bCs/>
        </w:rPr>
        <w:t>まない</w:t>
      </w:r>
      <w:r w:rsidRPr="00B468AC">
        <w:rPr>
          <w:rFonts w:ascii="BIZ UDPゴシック" w:eastAsia="BIZ UDPゴシック" w:hAnsi="BIZ UDPゴシック"/>
          <w:b/>
          <w:bCs/>
        </w:rPr>
        <w:t>）</w:t>
      </w:r>
    </w:p>
    <w:p w14:paraId="00EDB875" w14:textId="77777777" w:rsidR="00F24AB1" w:rsidRPr="00B468AC" w:rsidRDefault="00B468AC">
      <w:pPr>
        <w:pStyle w:val="1"/>
        <w:rPr>
          <w:rFonts w:ascii="BIZ UDPゴシック" w:eastAsia="BIZ UDPゴシック" w:hAnsi="BIZ UDPゴシック"/>
        </w:rPr>
      </w:pPr>
      <w:r w:rsidRPr="00B468AC">
        <w:rPr>
          <w:rFonts w:ascii="BIZ UDPゴシック" w:eastAsia="BIZ UDPゴシック" w:hAnsi="BIZ UDPゴシック"/>
        </w:rPr>
        <w:t>５　業務内容</w:t>
      </w:r>
    </w:p>
    <w:p w14:paraId="3ACA21FE" w14:textId="77777777" w:rsidR="00F24AB1" w:rsidRPr="00B468AC" w:rsidRDefault="00B468AC" w:rsidP="00B468AC">
      <w:pPr>
        <w:pStyle w:val="Body"/>
        <w:ind w:firstLineChars="100" w:firstLine="210"/>
        <w:rPr>
          <w:rFonts w:ascii="BIZ UDPゴシック" w:eastAsia="BIZ UDPゴシック" w:hAnsi="BIZ UDPゴシック"/>
        </w:rPr>
      </w:pPr>
      <w:r w:rsidRPr="00B468AC">
        <w:rPr>
          <w:rFonts w:ascii="BIZ UDPゴシック" w:eastAsia="BIZ UDPゴシック" w:hAnsi="BIZ UDPゴシック"/>
        </w:rPr>
        <w:t>受託者は、本市と協議のうえ、次の各業務を実施する。</w:t>
      </w:r>
    </w:p>
    <w:p w14:paraId="7786DDAB" w14:textId="77777777" w:rsidR="00F24AB1" w:rsidRPr="00B468AC" w:rsidRDefault="00B468AC">
      <w:pPr>
        <w:pStyle w:val="2"/>
        <w:rPr>
          <w:rFonts w:ascii="BIZ UDPゴシック" w:eastAsia="BIZ UDPゴシック" w:hAnsi="BIZ UDPゴシック"/>
        </w:rPr>
      </w:pPr>
      <w:r w:rsidRPr="00B468AC">
        <w:rPr>
          <w:rFonts w:ascii="BIZ UDPゴシック" w:eastAsia="BIZ UDPゴシック" w:hAnsi="BIZ UDPゴシック"/>
        </w:rPr>
        <w:t>（１）分析業務</w:t>
      </w:r>
    </w:p>
    <w:p w14:paraId="0BF2F0F8" w14:textId="1C3343C0" w:rsidR="00F24AB1" w:rsidRPr="00B468AC" w:rsidRDefault="00B468AC" w:rsidP="00BE0A49">
      <w:pPr>
        <w:pStyle w:val="Body"/>
        <w:ind w:left="240" w:firstLineChars="100" w:firstLine="210"/>
        <w:rPr>
          <w:rFonts w:ascii="BIZ UDPゴシック" w:eastAsia="BIZ UDPゴシック" w:hAnsi="BIZ UDPゴシック"/>
        </w:rPr>
      </w:pPr>
      <w:r w:rsidRPr="00B468AC">
        <w:rPr>
          <w:rFonts w:ascii="BIZ UDPゴシック" w:eastAsia="BIZ UDPゴシック" w:hAnsi="BIZ UDPゴシック"/>
        </w:rPr>
        <w:t>国内外のクルーズ市場の動向、誘致対象とする船社</w:t>
      </w:r>
      <w:r w:rsidR="00BE0A49">
        <w:rPr>
          <w:rFonts w:ascii="BIZ UDPゴシック" w:eastAsia="BIZ UDPゴシック" w:hAnsi="BIZ UDPゴシック" w:hint="eastAsia"/>
        </w:rPr>
        <w:t>や</w:t>
      </w:r>
      <w:r w:rsidRPr="00B468AC">
        <w:rPr>
          <w:rFonts w:ascii="BIZ UDPゴシック" w:eastAsia="BIZ UDPゴシック" w:hAnsi="BIZ UDPゴシック"/>
        </w:rPr>
        <w:t>代理店</w:t>
      </w:r>
      <w:r w:rsidR="00BE0A49">
        <w:rPr>
          <w:rFonts w:ascii="BIZ UDPゴシック" w:eastAsia="BIZ UDPゴシック" w:hAnsi="BIZ UDPゴシック" w:hint="eastAsia"/>
        </w:rPr>
        <w:t>へのニーズ調査、メディアやランドオペレーター</w:t>
      </w:r>
      <w:r w:rsidRPr="00B468AC">
        <w:rPr>
          <w:rFonts w:ascii="BIZ UDPゴシック" w:eastAsia="BIZ UDPゴシック" w:hAnsi="BIZ UDPゴシック"/>
        </w:rPr>
        <w:t>等の</w:t>
      </w:r>
      <w:r w:rsidR="00BE0A49">
        <w:rPr>
          <w:rFonts w:ascii="BIZ UDPゴシック" w:eastAsia="BIZ UDPゴシック" w:hAnsi="BIZ UDPゴシック" w:hint="eastAsia"/>
        </w:rPr>
        <w:t>ヒアリングによる</w:t>
      </w:r>
      <w:r w:rsidRPr="00B468AC">
        <w:rPr>
          <w:rFonts w:ascii="BIZ UDPゴシック" w:eastAsia="BIZ UDPゴシック" w:hAnsi="BIZ UDPゴシック"/>
        </w:rPr>
        <w:t>調査</w:t>
      </w:r>
      <w:r w:rsidR="00BE0A49">
        <w:rPr>
          <w:rFonts w:ascii="BIZ UDPゴシック" w:eastAsia="BIZ UDPゴシック" w:hAnsi="BIZ UDPゴシック" w:hint="eastAsia"/>
        </w:rPr>
        <w:t>などを実施</w:t>
      </w:r>
      <w:r w:rsidR="0029355D">
        <w:rPr>
          <w:rFonts w:ascii="BIZ UDPゴシック" w:eastAsia="BIZ UDPゴシック" w:hAnsi="BIZ UDPゴシック" w:hint="eastAsia"/>
        </w:rPr>
        <w:t>・</w:t>
      </w:r>
      <w:r w:rsidRPr="00B468AC">
        <w:rPr>
          <w:rFonts w:ascii="BIZ UDPゴシック" w:eastAsia="BIZ UDPゴシック" w:hAnsi="BIZ UDPゴシック"/>
        </w:rPr>
        <w:t>分析</w:t>
      </w:r>
      <w:r w:rsidR="001D5796">
        <w:rPr>
          <w:rFonts w:ascii="BIZ UDPゴシック" w:eastAsia="BIZ UDPゴシック" w:hAnsi="BIZ UDPゴシック" w:hint="eastAsia"/>
        </w:rPr>
        <w:t>するとともに</w:t>
      </w:r>
      <w:r w:rsidRPr="00B468AC">
        <w:rPr>
          <w:rFonts w:ascii="BIZ UDPゴシック" w:eastAsia="BIZ UDPゴシック" w:hAnsi="BIZ UDPゴシック"/>
        </w:rPr>
        <w:t>、津松阪港への寄港実現に向けた課題</w:t>
      </w:r>
      <w:r w:rsidR="001D5796">
        <w:rPr>
          <w:rFonts w:ascii="BIZ UDPゴシック" w:eastAsia="BIZ UDPゴシック" w:hAnsi="BIZ UDPゴシック" w:hint="eastAsia"/>
        </w:rPr>
        <w:t>（岸壁等受け入れ環境の安全性を含む）</w:t>
      </w:r>
      <w:r w:rsidRPr="00B468AC">
        <w:rPr>
          <w:rFonts w:ascii="BIZ UDPゴシック" w:eastAsia="BIZ UDPゴシック" w:hAnsi="BIZ UDPゴシック"/>
        </w:rPr>
        <w:t>と方向性を整理する。</w:t>
      </w:r>
    </w:p>
    <w:p w14:paraId="0B50242F" w14:textId="1B8C9182" w:rsidR="00F24AB1" w:rsidRPr="00B468AC" w:rsidRDefault="00B468AC">
      <w:pPr>
        <w:pStyle w:val="2"/>
        <w:rPr>
          <w:rFonts w:ascii="BIZ UDPゴシック" w:eastAsia="BIZ UDPゴシック" w:hAnsi="BIZ UDPゴシック"/>
        </w:rPr>
      </w:pPr>
      <w:r w:rsidRPr="00B468AC">
        <w:rPr>
          <w:rFonts w:ascii="BIZ UDPゴシック" w:eastAsia="BIZ UDPゴシック" w:hAnsi="BIZ UDPゴシック"/>
        </w:rPr>
        <w:t>（２）モデルコース造成</w:t>
      </w:r>
    </w:p>
    <w:p w14:paraId="1C88E8A8" w14:textId="5DB22888" w:rsidR="00F24AB1" w:rsidRPr="00B468AC" w:rsidRDefault="00B468AC" w:rsidP="00B468AC">
      <w:pPr>
        <w:pStyle w:val="Body"/>
        <w:ind w:left="240" w:firstLineChars="100" w:firstLine="210"/>
        <w:rPr>
          <w:rFonts w:ascii="BIZ UDPゴシック" w:eastAsia="BIZ UDPゴシック" w:hAnsi="BIZ UDPゴシック"/>
        </w:rPr>
      </w:pPr>
      <w:r w:rsidRPr="00B468AC">
        <w:rPr>
          <w:rFonts w:ascii="BIZ UDPゴシック" w:eastAsia="BIZ UDPゴシック" w:hAnsi="BIZ UDPゴシック"/>
        </w:rPr>
        <w:t>富裕層クルーズ旅客を対象とした寄港時の周遊モデルコースを造成し、その魅力をストーリーとして言語化</w:t>
      </w:r>
      <w:r w:rsidR="004E71C8">
        <w:rPr>
          <w:rFonts w:ascii="BIZ UDPゴシック" w:eastAsia="BIZ UDPゴシック" w:hAnsi="BIZ UDPゴシック" w:hint="eastAsia"/>
        </w:rPr>
        <w:t>し、日本語で作成する</w:t>
      </w:r>
      <w:r w:rsidRPr="00B468AC">
        <w:rPr>
          <w:rFonts w:ascii="BIZ UDPゴシック" w:eastAsia="BIZ UDPゴシック" w:hAnsi="BIZ UDPゴシック"/>
        </w:rPr>
        <w:t>。</w:t>
      </w:r>
      <w:r w:rsidR="001D5796">
        <w:rPr>
          <w:rFonts w:ascii="BIZ UDPゴシック" w:eastAsia="BIZ UDPゴシック" w:hAnsi="BIZ UDPゴシック" w:hint="eastAsia"/>
        </w:rPr>
        <w:t>市内コース、近隣市町連携コースそれぞれ３コース以上と</w:t>
      </w:r>
      <w:r w:rsidR="002E29D0">
        <w:rPr>
          <w:rFonts w:ascii="BIZ UDPゴシック" w:eastAsia="BIZ UDPゴシック" w:hAnsi="BIZ UDPゴシック" w:hint="eastAsia"/>
        </w:rPr>
        <w:t>し</w:t>
      </w:r>
      <w:r w:rsidR="004E71C8">
        <w:rPr>
          <w:rFonts w:ascii="BIZ UDPゴシック" w:eastAsia="BIZ UDPゴシック" w:hAnsi="BIZ UDPゴシック" w:hint="eastAsia"/>
        </w:rPr>
        <w:t>、</w:t>
      </w:r>
      <w:r w:rsidR="002E29D0">
        <w:rPr>
          <w:rFonts w:ascii="BIZ UDPゴシック" w:eastAsia="BIZ UDPゴシック" w:hAnsi="BIZ UDPゴシック" w:hint="eastAsia"/>
        </w:rPr>
        <w:t>次年度以降に実施する</w:t>
      </w:r>
      <w:r w:rsidR="006F5C39">
        <w:rPr>
          <w:rFonts w:ascii="BIZ UDPゴシック" w:eastAsia="BIZ UDPゴシック" w:hAnsi="BIZ UDPゴシック" w:hint="eastAsia"/>
        </w:rPr>
        <w:t>印刷用のデザインのための原稿として</w:t>
      </w:r>
      <w:r w:rsidR="004E71C8">
        <w:rPr>
          <w:rFonts w:ascii="BIZ UDPゴシック" w:eastAsia="BIZ UDPゴシック" w:hAnsi="BIZ UDPゴシック" w:hint="eastAsia"/>
        </w:rPr>
        <w:t>使用するため</w:t>
      </w:r>
      <w:r w:rsidR="002E29D0">
        <w:rPr>
          <w:rFonts w:ascii="BIZ UDPゴシック" w:eastAsia="BIZ UDPゴシック" w:hAnsi="BIZ UDPゴシック" w:hint="eastAsia"/>
        </w:rPr>
        <w:t>、コースの狙い、周遊施設等の位置関係、</w:t>
      </w:r>
      <w:r w:rsidR="004E71C8">
        <w:rPr>
          <w:rFonts w:ascii="BIZ UDPゴシック" w:eastAsia="BIZ UDPゴシック" w:hAnsi="BIZ UDPゴシック" w:hint="eastAsia"/>
        </w:rPr>
        <w:t>コースチャート、ストーリーなどをまとめること。</w:t>
      </w:r>
    </w:p>
    <w:p w14:paraId="6C371CAA" w14:textId="60C52A6D" w:rsidR="00F24AB1" w:rsidRPr="00B468AC" w:rsidRDefault="00B468AC">
      <w:pPr>
        <w:pStyle w:val="2"/>
        <w:rPr>
          <w:rFonts w:ascii="BIZ UDPゴシック" w:eastAsia="BIZ UDPゴシック" w:hAnsi="BIZ UDPゴシック"/>
        </w:rPr>
      </w:pPr>
      <w:r w:rsidRPr="00B468AC">
        <w:rPr>
          <w:rFonts w:ascii="BIZ UDPゴシック" w:eastAsia="BIZ UDPゴシック" w:hAnsi="BIZ UDPゴシック"/>
        </w:rPr>
        <w:t>（</w:t>
      </w:r>
      <w:r w:rsidR="00BE0A49">
        <w:rPr>
          <w:rFonts w:ascii="BIZ UDPゴシック" w:eastAsia="BIZ UDPゴシック" w:hAnsi="BIZ UDPゴシック" w:hint="eastAsia"/>
        </w:rPr>
        <w:t>３</w:t>
      </w:r>
      <w:r w:rsidRPr="00B468AC">
        <w:rPr>
          <w:rFonts w:ascii="BIZ UDPゴシック" w:eastAsia="BIZ UDPゴシック" w:hAnsi="BIZ UDPゴシック"/>
        </w:rPr>
        <w:t>）おもてなしマニュアル</w:t>
      </w:r>
      <w:r w:rsidR="001D5796">
        <w:rPr>
          <w:rFonts w:ascii="BIZ UDPゴシック" w:eastAsia="BIZ UDPゴシック" w:hAnsi="BIZ UDPゴシック" w:hint="eastAsia"/>
        </w:rPr>
        <w:t>素案の作成</w:t>
      </w:r>
    </w:p>
    <w:p w14:paraId="195386F1" w14:textId="0C8F8A38" w:rsidR="00F24AB1" w:rsidRPr="00B468AC" w:rsidRDefault="00B468AC" w:rsidP="00B468AC">
      <w:pPr>
        <w:pStyle w:val="Body"/>
        <w:ind w:left="240" w:firstLineChars="100" w:firstLine="210"/>
        <w:rPr>
          <w:rFonts w:ascii="BIZ UDPゴシック" w:eastAsia="BIZ UDPゴシック" w:hAnsi="BIZ UDPゴシック"/>
        </w:rPr>
      </w:pPr>
      <w:r w:rsidRPr="00B468AC">
        <w:rPr>
          <w:rFonts w:ascii="BIZ UDPゴシック" w:eastAsia="BIZ UDPゴシック" w:hAnsi="BIZ UDPゴシック"/>
        </w:rPr>
        <w:t>他港の事例を参考に、寄港時の受入・おもてなしに関する松阪版マニュアルの構成・内容を検討</w:t>
      </w:r>
      <w:r w:rsidR="001D5796">
        <w:rPr>
          <w:rFonts w:ascii="BIZ UDPゴシック" w:eastAsia="BIZ UDPゴシック" w:hAnsi="BIZ UDPゴシック" w:hint="eastAsia"/>
        </w:rPr>
        <w:t>、素案を作成</w:t>
      </w:r>
      <w:r w:rsidRPr="00B468AC">
        <w:rPr>
          <w:rFonts w:ascii="BIZ UDPゴシック" w:eastAsia="BIZ UDPゴシック" w:hAnsi="BIZ UDPゴシック"/>
        </w:rPr>
        <w:t>する。</w:t>
      </w:r>
    </w:p>
    <w:p w14:paraId="19165F5A" w14:textId="18A58177" w:rsidR="00F24AB1" w:rsidRPr="00B468AC" w:rsidRDefault="00B468AC">
      <w:pPr>
        <w:pStyle w:val="2"/>
        <w:rPr>
          <w:rFonts w:ascii="BIZ UDPゴシック" w:eastAsia="BIZ UDPゴシック" w:hAnsi="BIZ UDPゴシック"/>
        </w:rPr>
      </w:pPr>
      <w:r w:rsidRPr="00B468AC">
        <w:rPr>
          <w:rFonts w:ascii="BIZ UDPゴシック" w:eastAsia="BIZ UDPゴシック" w:hAnsi="BIZ UDPゴシック"/>
        </w:rPr>
        <w:t>（</w:t>
      </w:r>
      <w:r w:rsidR="00BE0A49">
        <w:rPr>
          <w:rFonts w:ascii="BIZ UDPゴシック" w:eastAsia="BIZ UDPゴシック" w:hAnsi="BIZ UDPゴシック" w:hint="eastAsia"/>
        </w:rPr>
        <w:t>４</w:t>
      </w:r>
      <w:r w:rsidRPr="00B468AC">
        <w:rPr>
          <w:rFonts w:ascii="BIZ UDPゴシック" w:eastAsia="BIZ UDPゴシック" w:hAnsi="BIZ UDPゴシック"/>
        </w:rPr>
        <w:t>）報告書の作成</w:t>
      </w:r>
    </w:p>
    <w:p w14:paraId="0A54CBFA" w14:textId="7C47ACE6" w:rsidR="00F24AB1" w:rsidRPr="00B468AC" w:rsidRDefault="00B468AC" w:rsidP="00B468AC">
      <w:pPr>
        <w:pStyle w:val="Body"/>
        <w:ind w:left="240" w:firstLineChars="100" w:firstLine="210"/>
        <w:rPr>
          <w:rFonts w:ascii="BIZ UDPゴシック" w:eastAsia="BIZ UDPゴシック" w:hAnsi="BIZ UDPゴシック"/>
        </w:rPr>
      </w:pPr>
      <w:r w:rsidRPr="00B468AC">
        <w:rPr>
          <w:rFonts w:ascii="BIZ UDPゴシック" w:eastAsia="BIZ UDPゴシック" w:hAnsi="BIZ UDPゴシック"/>
        </w:rPr>
        <w:t>上記（１）から（</w:t>
      </w:r>
      <w:r w:rsidR="002674AE">
        <w:rPr>
          <w:rFonts w:ascii="BIZ UDPゴシック" w:eastAsia="BIZ UDPゴシック" w:hAnsi="BIZ UDPゴシック" w:hint="eastAsia"/>
        </w:rPr>
        <w:t>3</w:t>
      </w:r>
      <w:r w:rsidRPr="00B468AC">
        <w:rPr>
          <w:rFonts w:ascii="BIZ UDPゴシック" w:eastAsia="BIZ UDPゴシック" w:hAnsi="BIZ UDPゴシック"/>
        </w:rPr>
        <w:t>）までの調査・検証・検討結果を取りまとめ、次年度以降の誘致活動に資する報告書を作成する。</w:t>
      </w:r>
    </w:p>
    <w:p w14:paraId="7221E5D9" w14:textId="6B1BA803" w:rsidR="00F24AB1" w:rsidRPr="00B468AC" w:rsidRDefault="00B468AC">
      <w:pPr>
        <w:pStyle w:val="1"/>
        <w:rPr>
          <w:rFonts w:ascii="BIZ UDPゴシック" w:eastAsia="BIZ UDPゴシック" w:hAnsi="BIZ UDPゴシック"/>
        </w:rPr>
      </w:pPr>
      <w:r w:rsidRPr="00B468AC">
        <w:rPr>
          <w:rFonts w:ascii="BIZ UDPゴシック" w:eastAsia="BIZ UDPゴシック" w:hAnsi="BIZ UDPゴシック"/>
        </w:rPr>
        <w:lastRenderedPageBreak/>
        <w:t>６　成果品</w:t>
      </w:r>
    </w:p>
    <w:p w14:paraId="197BA03C" w14:textId="25B2BE8F" w:rsidR="00F24AB1" w:rsidRPr="00B468AC" w:rsidRDefault="00B468AC" w:rsidP="00FC5E9E">
      <w:pPr>
        <w:pStyle w:val="Body"/>
        <w:numPr>
          <w:ilvl w:val="0"/>
          <w:numId w:val="10"/>
        </w:numPr>
        <w:rPr>
          <w:rFonts w:ascii="BIZ UDPゴシック" w:eastAsia="BIZ UDPゴシック" w:hAnsi="BIZ UDPゴシック"/>
        </w:rPr>
      </w:pPr>
      <w:r w:rsidRPr="00B468AC">
        <w:rPr>
          <w:rFonts w:ascii="BIZ UDPゴシック" w:eastAsia="BIZ UDPゴシック" w:hAnsi="BIZ UDPゴシック"/>
        </w:rPr>
        <w:t>受託者は、履行期間内に次の成果品を本市に納入すること。</w:t>
      </w: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7"/>
        <w:gridCol w:w="5103"/>
      </w:tblGrid>
      <w:tr w:rsidR="00F24AB1" w:rsidRPr="00B468AC" w14:paraId="317AA6C6" w14:textId="77777777" w:rsidTr="00E57F01">
        <w:tc>
          <w:tcPr>
            <w:tcW w:w="4677" w:type="dxa"/>
            <w:tcBorders>
              <w:top w:val="single" w:sz="4" w:space="0" w:color="444444"/>
              <w:left w:val="single" w:sz="4" w:space="0" w:color="444444"/>
              <w:bottom w:val="single" w:sz="4" w:space="0" w:color="444444"/>
              <w:right w:val="single" w:sz="4" w:space="0" w:color="444444"/>
            </w:tcBorders>
            <w:shd w:val="clear" w:color="auto" w:fill="E2EFDA"/>
            <w:tcMar>
              <w:top w:w="60" w:type="dxa"/>
              <w:left w:w="110" w:type="dxa"/>
              <w:bottom w:w="60" w:type="dxa"/>
              <w:right w:w="110" w:type="dxa"/>
            </w:tcMar>
            <w:vAlign w:val="center"/>
          </w:tcPr>
          <w:p w14:paraId="36BECE93" w14:textId="77777777" w:rsidR="00F24AB1" w:rsidRPr="00B468AC" w:rsidRDefault="00B468AC">
            <w:pPr>
              <w:pStyle w:val="Body"/>
              <w:spacing w:after="0" w:line="276" w:lineRule="auto"/>
              <w:jc w:val="center"/>
              <w:rPr>
                <w:rFonts w:ascii="BIZ UDPゴシック" w:eastAsia="BIZ UDPゴシック" w:hAnsi="BIZ UDPゴシック"/>
              </w:rPr>
            </w:pPr>
            <w:r w:rsidRPr="00B468AC">
              <w:rPr>
                <w:rFonts w:ascii="BIZ UDPゴシック" w:eastAsia="BIZ UDPゴシック" w:hAnsi="BIZ UDPゴシック"/>
                <w:b/>
                <w:bCs/>
              </w:rPr>
              <w:t>成果品</w:t>
            </w:r>
          </w:p>
        </w:tc>
        <w:tc>
          <w:tcPr>
            <w:tcW w:w="5103" w:type="dxa"/>
            <w:tcBorders>
              <w:top w:val="single" w:sz="4" w:space="0" w:color="444444"/>
              <w:left w:val="single" w:sz="4" w:space="0" w:color="444444"/>
              <w:bottom w:val="single" w:sz="4" w:space="0" w:color="444444"/>
              <w:right w:val="single" w:sz="4" w:space="0" w:color="444444"/>
            </w:tcBorders>
            <w:shd w:val="clear" w:color="auto" w:fill="E2EFDA"/>
            <w:tcMar>
              <w:top w:w="60" w:type="dxa"/>
              <w:left w:w="110" w:type="dxa"/>
              <w:bottom w:w="60" w:type="dxa"/>
              <w:right w:w="110" w:type="dxa"/>
            </w:tcMar>
            <w:vAlign w:val="center"/>
          </w:tcPr>
          <w:p w14:paraId="5107C0C2" w14:textId="77777777" w:rsidR="00F24AB1" w:rsidRPr="00B468AC" w:rsidRDefault="00B468AC">
            <w:pPr>
              <w:pStyle w:val="Body"/>
              <w:spacing w:after="0" w:line="276" w:lineRule="auto"/>
              <w:jc w:val="center"/>
              <w:rPr>
                <w:rFonts w:ascii="BIZ UDPゴシック" w:eastAsia="BIZ UDPゴシック" w:hAnsi="BIZ UDPゴシック"/>
              </w:rPr>
            </w:pPr>
            <w:r w:rsidRPr="00B468AC">
              <w:rPr>
                <w:rFonts w:ascii="BIZ UDPゴシック" w:eastAsia="BIZ UDPゴシック" w:hAnsi="BIZ UDPゴシック"/>
                <w:b/>
                <w:bCs/>
              </w:rPr>
              <w:t>規格・部数</w:t>
            </w:r>
          </w:p>
        </w:tc>
      </w:tr>
      <w:tr w:rsidR="00F24AB1" w:rsidRPr="00B468AC" w14:paraId="02E5B22E" w14:textId="77777777" w:rsidTr="00E57F01">
        <w:tc>
          <w:tcPr>
            <w:tcW w:w="4677"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495CBAAB" w14:textId="108074E4" w:rsidR="00F24AB1" w:rsidRPr="00B468AC" w:rsidRDefault="00B468AC">
            <w:pPr>
              <w:pStyle w:val="Body"/>
              <w:spacing w:after="0" w:line="276" w:lineRule="auto"/>
              <w:rPr>
                <w:rFonts w:ascii="BIZ UDPゴシック" w:eastAsia="BIZ UDPゴシック" w:hAnsi="BIZ UDPゴシック"/>
              </w:rPr>
            </w:pPr>
            <w:r w:rsidRPr="00B468AC">
              <w:rPr>
                <w:rFonts w:ascii="BIZ UDPゴシック" w:eastAsia="BIZ UDPゴシック" w:hAnsi="BIZ UDPゴシック"/>
              </w:rPr>
              <w:t>業務報告書（分析・おもてなし検討を含む）</w:t>
            </w:r>
          </w:p>
        </w:tc>
        <w:tc>
          <w:tcPr>
            <w:tcW w:w="5103"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05720991" w14:textId="77777777" w:rsidR="00F24AB1" w:rsidRPr="00B468AC" w:rsidRDefault="00B468AC">
            <w:pPr>
              <w:pStyle w:val="Body"/>
              <w:spacing w:after="0" w:line="276" w:lineRule="auto"/>
              <w:rPr>
                <w:rFonts w:ascii="BIZ UDPゴシック" w:eastAsia="BIZ UDPゴシック" w:hAnsi="BIZ UDPゴシック"/>
              </w:rPr>
            </w:pPr>
            <w:r w:rsidRPr="00B468AC">
              <w:rPr>
                <w:rFonts w:ascii="BIZ UDPゴシック" w:eastAsia="BIZ UDPゴシック" w:hAnsi="BIZ UDPゴシック"/>
              </w:rPr>
              <w:t>Ａ４判　印刷製本　３部</w:t>
            </w:r>
          </w:p>
        </w:tc>
      </w:tr>
      <w:tr w:rsidR="00F24AB1" w:rsidRPr="00B468AC" w14:paraId="2AE537BB" w14:textId="77777777" w:rsidTr="00E57F01">
        <w:tc>
          <w:tcPr>
            <w:tcW w:w="4677"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40F15285" w14:textId="340F9271" w:rsidR="00F24AB1" w:rsidRPr="00B468AC" w:rsidRDefault="00B468AC">
            <w:pPr>
              <w:pStyle w:val="Body"/>
              <w:spacing w:after="0" w:line="276" w:lineRule="auto"/>
              <w:rPr>
                <w:rFonts w:ascii="BIZ UDPゴシック" w:eastAsia="BIZ UDPゴシック" w:hAnsi="BIZ UDPゴシック"/>
              </w:rPr>
            </w:pPr>
            <w:r w:rsidRPr="00B468AC">
              <w:rPr>
                <w:rFonts w:ascii="BIZ UDPゴシック" w:eastAsia="BIZ UDPゴシック" w:hAnsi="BIZ UDPゴシック"/>
              </w:rPr>
              <w:t>モデルコース一覧</w:t>
            </w:r>
            <w:r w:rsidR="002674AE">
              <w:rPr>
                <w:rFonts w:ascii="BIZ UDPゴシック" w:eastAsia="BIZ UDPゴシック" w:hAnsi="BIZ UDPゴシック" w:hint="eastAsia"/>
              </w:rPr>
              <w:t>、</w:t>
            </w:r>
            <w:r w:rsidRPr="00B468AC">
              <w:rPr>
                <w:rFonts w:ascii="BIZ UDPゴシック" w:eastAsia="BIZ UDPゴシック" w:hAnsi="BIZ UDPゴシック"/>
              </w:rPr>
              <w:t>行程表</w:t>
            </w:r>
            <w:r w:rsidR="002674AE">
              <w:rPr>
                <w:rFonts w:ascii="BIZ UDPゴシック" w:eastAsia="BIZ UDPゴシック" w:hAnsi="BIZ UDPゴシック"/>
              </w:rPr>
              <w:t>及び</w:t>
            </w:r>
            <w:r w:rsidR="002674AE">
              <w:rPr>
                <w:rFonts w:ascii="BIZ UDPゴシック" w:eastAsia="BIZ UDPゴシック" w:hAnsi="BIZ UDPゴシック" w:hint="eastAsia"/>
              </w:rPr>
              <w:t>ストーリー</w:t>
            </w:r>
          </w:p>
        </w:tc>
        <w:tc>
          <w:tcPr>
            <w:tcW w:w="5103"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04F7A0EC" w14:textId="77777777" w:rsidR="00F24AB1" w:rsidRPr="00B468AC" w:rsidRDefault="00B468AC">
            <w:pPr>
              <w:pStyle w:val="Body"/>
              <w:spacing w:after="0" w:line="276" w:lineRule="auto"/>
              <w:rPr>
                <w:rFonts w:ascii="BIZ UDPゴシック" w:eastAsia="BIZ UDPゴシック" w:hAnsi="BIZ UDPゴシック"/>
              </w:rPr>
            </w:pPr>
            <w:r w:rsidRPr="00B468AC">
              <w:rPr>
                <w:rFonts w:ascii="BIZ UDPゴシック" w:eastAsia="BIZ UDPゴシック" w:hAnsi="BIZ UDPゴシック"/>
              </w:rPr>
              <w:t>Ａ４判　報告書に含む</w:t>
            </w:r>
          </w:p>
        </w:tc>
      </w:tr>
      <w:tr w:rsidR="00F24AB1" w:rsidRPr="00B468AC" w14:paraId="6F954DCA" w14:textId="77777777" w:rsidTr="00E57F01">
        <w:tc>
          <w:tcPr>
            <w:tcW w:w="4677"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6EA766F5" w14:textId="77777777" w:rsidR="00F24AB1" w:rsidRPr="00B468AC" w:rsidRDefault="00B468AC">
            <w:pPr>
              <w:pStyle w:val="Body"/>
              <w:spacing w:after="0" w:line="276" w:lineRule="auto"/>
              <w:rPr>
                <w:rFonts w:ascii="BIZ UDPゴシック" w:eastAsia="BIZ UDPゴシック" w:hAnsi="BIZ UDPゴシック"/>
              </w:rPr>
            </w:pPr>
            <w:r w:rsidRPr="00B468AC">
              <w:rPr>
                <w:rFonts w:ascii="BIZ UDPゴシック" w:eastAsia="BIZ UDPゴシック" w:hAnsi="BIZ UDPゴシック"/>
              </w:rPr>
              <w:t>おもてなしマニュアル素案</w:t>
            </w:r>
          </w:p>
        </w:tc>
        <w:tc>
          <w:tcPr>
            <w:tcW w:w="5103"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2725C8CE" w14:textId="77777777" w:rsidR="00F24AB1" w:rsidRPr="00B468AC" w:rsidRDefault="00B468AC">
            <w:pPr>
              <w:pStyle w:val="Body"/>
              <w:spacing w:after="0" w:line="276" w:lineRule="auto"/>
              <w:rPr>
                <w:rFonts w:ascii="BIZ UDPゴシック" w:eastAsia="BIZ UDPゴシック" w:hAnsi="BIZ UDPゴシック"/>
              </w:rPr>
            </w:pPr>
            <w:r w:rsidRPr="00B468AC">
              <w:rPr>
                <w:rFonts w:ascii="BIZ UDPゴシック" w:eastAsia="BIZ UDPゴシック" w:hAnsi="BIZ UDPゴシック"/>
              </w:rPr>
              <w:t>Ａ４判　報告書に含む</w:t>
            </w:r>
          </w:p>
        </w:tc>
      </w:tr>
      <w:tr w:rsidR="00F24AB1" w:rsidRPr="00B468AC" w14:paraId="431D13A0" w14:textId="77777777" w:rsidTr="00E57F01">
        <w:tc>
          <w:tcPr>
            <w:tcW w:w="4677"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4DD63F1C" w14:textId="77777777" w:rsidR="00F24AB1" w:rsidRPr="00B468AC" w:rsidRDefault="00B468AC">
            <w:pPr>
              <w:pStyle w:val="Body"/>
              <w:spacing w:after="0" w:line="276" w:lineRule="auto"/>
              <w:rPr>
                <w:rFonts w:ascii="BIZ UDPゴシック" w:eastAsia="BIZ UDPゴシック" w:hAnsi="BIZ UDPゴシック"/>
              </w:rPr>
            </w:pPr>
            <w:r w:rsidRPr="00B468AC">
              <w:rPr>
                <w:rFonts w:ascii="BIZ UDPゴシック" w:eastAsia="BIZ UDPゴシック" w:hAnsi="BIZ UDPゴシック"/>
              </w:rPr>
              <w:t>上記一式の電子データ</w:t>
            </w:r>
          </w:p>
        </w:tc>
        <w:tc>
          <w:tcPr>
            <w:tcW w:w="5103"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2F3FF169" w14:textId="7599291A" w:rsidR="00F24AB1" w:rsidRPr="00B468AC" w:rsidRDefault="00B468AC" w:rsidP="00946BCC">
            <w:pPr>
              <w:pStyle w:val="Body"/>
              <w:spacing w:after="0" w:line="276" w:lineRule="auto"/>
              <w:rPr>
                <w:rFonts w:ascii="BIZ UDPゴシック" w:eastAsia="BIZ UDPゴシック" w:hAnsi="BIZ UDPゴシック"/>
              </w:rPr>
            </w:pPr>
            <w:r w:rsidRPr="00B468AC">
              <w:rPr>
                <w:rFonts w:ascii="BIZ UDPゴシック" w:eastAsia="BIZ UDPゴシック" w:hAnsi="BIZ UDPゴシック"/>
              </w:rPr>
              <w:t>ＣＤ－Ｒ又はＵＳＢ等　１式（編集可能形式及びＰＤＦ）</w:t>
            </w:r>
          </w:p>
        </w:tc>
      </w:tr>
    </w:tbl>
    <w:p w14:paraId="5384AF80" w14:textId="77777777" w:rsidR="00DC7E85" w:rsidRDefault="00DC7E85" w:rsidP="00DC7E85">
      <w:pPr>
        <w:pStyle w:val="Body"/>
        <w:ind w:left="440"/>
        <w:rPr>
          <w:rFonts w:ascii="BIZ UDPゴシック" w:eastAsia="BIZ UDPゴシック" w:hAnsi="BIZ UDPゴシック"/>
        </w:rPr>
      </w:pPr>
    </w:p>
    <w:p w14:paraId="4417B037" w14:textId="004B13F6" w:rsidR="00DC7E85" w:rsidRPr="00DC7E85" w:rsidRDefault="00DC7E85" w:rsidP="00DC7E85">
      <w:pPr>
        <w:pStyle w:val="Body"/>
        <w:numPr>
          <w:ilvl w:val="0"/>
          <w:numId w:val="10"/>
        </w:numPr>
        <w:rPr>
          <w:rFonts w:ascii="BIZ UDPゴシック" w:eastAsia="BIZ UDPゴシック" w:hAnsi="BIZ UDPゴシック"/>
        </w:rPr>
      </w:pPr>
      <w:r>
        <w:rPr>
          <w:rFonts w:ascii="BIZ UDPゴシック" w:eastAsia="BIZ UDPゴシック" w:hAnsi="BIZ UDPゴシック" w:hint="eastAsia"/>
        </w:rPr>
        <w:t>成果品の帰属</w:t>
      </w:r>
    </w:p>
    <w:p w14:paraId="7CA35FEC" w14:textId="5BE457F1" w:rsidR="00FC5E9E" w:rsidRPr="00B468AC" w:rsidRDefault="00FC5E9E" w:rsidP="00FC5E9E">
      <w:pPr>
        <w:pStyle w:val="Body"/>
        <w:ind w:leftChars="100" w:left="210" w:firstLineChars="100" w:firstLine="210"/>
        <w:rPr>
          <w:rFonts w:ascii="BIZ UDPゴシック" w:eastAsia="BIZ UDPゴシック" w:hAnsi="BIZ UDPゴシック"/>
        </w:rPr>
      </w:pPr>
      <w:r>
        <w:rPr>
          <w:rFonts w:ascii="BIZ UDPゴシック" w:eastAsia="BIZ UDPゴシック" w:hAnsi="BIZ UDPゴシック" w:hint="eastAsia"/>
        </w:rPr>
        <w:t>成果品</w:t>
      </w:r>
      <w:r w:rsidRPr="00B468AC">
        <w:rPr>
          <w:rFonts w:ascii="BIZ UDPゴシック" w:eastAsia="BIZ UDPゴシック" w:hAnsi="BIZ UDPゴシック"/>
        </w:rPr>
        <w:t>は、</w:t>
      </w:r>
      <w:r>
        <w:rPr>
          <w:rFonts w:ascii="BIZ UDPゴシック" w:eastAsia="BIZ UDPゴシック" w:hAnsi="BIZ UDPゴシック" w:hint="eastAsia"/>
        </w:rPr>
        <w:t>すべて</w:t>
      </w:r>
      <w:r w:rsidR="008A46BA">
        <w:rPr>
          <w:rFonts w:ascii="BIZ UDPゴシック" w:eastAsia="BIZ UDPゴシック" w:hAnsi="BIZ UDPゴシック" w:hint="eastAsia"/>
        </w:rPr>
        <w:t>委託</w:t>
      </w:r>
      <w:r>
        <w:rPr>
          <w:rFonts w:ascii="BIZ UDPゴシック" w:eastAsia="BIZ UDPゴシック" w:hAnsi="BIZ UDPゴシック" w:hint="eastAsia"/>
        </w:rPr>
        <w:t>者の所有とし、業務上知りえた成果、資料等の秘密を第三者に漏らし、自ら使用してはならない。</w:t>
      </w:r>
    </w:p>
    <w:p w14:paraId="4D86A9BB" w14:textId="2C6B2779" w:rsidR="00F24AB1" w:rsidRPr="00B468AC" w:rsidRDefault="00B468AC">
      <w:pPr>
        <w:pStyle w:val="1"/>
        <w:rPr>
          <w:rFonts w:ascii="BIZ UDPゴシック" w:eastAsia="BIZ UDPゴシック" w:hAnsi="BIZ UDPゴシック"/>
        </w:rPr>
      </w:pPr>
      <w:r w:rsidRPr="00B468AC">
        <w:rPr>
          <w:rFonts w:ascii="BIZ UDPゴシック" w:eastAsia="BIZ UDPゴシック" w:hAnsi="BIZ UDPゴシック"/>
        </w:rPr>
        <w:t>７　業務実施体制</w:t>
      </w:r>
    </w:p>
    <w:p w14:paraId="422A4526" w14:textId="77777777" w:rsidR="00F24AB1" w:rsidRPr="00B468AC" w:rsidRDefault="00B468AC">
      <w:pPr>
        <w:pStyle w:val="Body"/>
        <w:numPr>
          <w:ilvl w:val="0"/>
          <w:numId w:val="3"/>
        </w:numPr>
        <w:rPr>
          <w:rFonts w:ascii="BIZ UDPゴシック" w:eastAsia="BIZ UDPゴシック" w:hAnsi="BIZ UDPゴシック"/>
        </w:rPr>
      </w:pPr>
      <w:r w:rsidRPr="00B468AC">
        <w:rPr>
          <w:rFonts w:ascii="BIZ UDPゴシック" w:eastAsia="BIZ UDPゴシック" w:hAnsi="BIZ UDPゴシック"/>
        </w:rPr>
        <w:t>受託者は、本業務を統括する業務責任者及び担当者を配置し、業務実施体制図（様式第４号）を提出すること。</w:t>
      </w:r>
    </w:p>
    <w:p w14:paraId="6AAB90F4" w14:textId="77777777" w:rsidR="00F24AB1" w:rsidRPr="00B468AC" w:rsidRDefault="00B468AC">
      <w:pPr>
        <w:pStyle w:val="Body"/>
        <w:numPr>
          <w:ilvl w:val="0"/>
          <w:numId w:val="3"/>
        </w:numPr>
        <w:rPr>
          <w:rFonts w:ascii="BIZ UDPゴシック" w:eastAsia="BIZ UDPゴシック" w:hAnsi="BIZ UDPゴシック"/>
        </w:rPr>
      </w:pPr>
      <w:r w:rsidRPr="00B468AC">
        <w:rPr>
          <w:rFonts w:ascii="BIZ UDPゴシック" w:eastAsia="BIZ UDPゴシック" w:hAnsi="BIZ UDPゴシック"/>
        </w:rPr>
        <w:t>クルーズ誘致・観光振興に関する専門的知識並びに船社・メディア・ランドオペレーター等とのネットワークを有する者を配置すること。</w:t>
      </w:r>
    </w:p>
    <w:p w14:paraId="52E4CBCA" w14:textId="77777777" w:rsidR="00F24AB1" w:rsidRPr="00B468AC" w:rsidRDefault="00B468AC">
      <w:pPr>
        <w:pStyle w:val="1"/>
        <w:rPr>
          <w:rFonts w:ascii="BIZ UDPゴシック" w:eastAsia="BIZ UDPゴシック" w:hAnsi="BIZ UDPゴシック"/>
        </w:rPr>
      </w:pPr>
      <w:r w:rsidRPr="00B468AC">
        <w:rPr>
          <w:rFonts w:ascii="BIZ UDPゴシック" w:eastAsia="BIZ UDPゴシック" w:hAnsi="BIZ UDPゴシック"/>
        </w:rPr>
        <w:t>８　業務遂行上の留意事項</w:t>
      </w:r>
    </w:p>
    <w:p w14:paraId="2E6AD47C" w14:textId="77777777" w:rsidR="00F24AB1" w:rsidRPr="00B468AC" w:rsidRDefault="00B468AC" w:rsidP="00391040">
      <w:pPr>
        <w:pStyle w:val="Body"/>
        <w:numPr>
          <w:ilvl w:val="0"/>
          <w:numId w:val="5"/>
        </w:numPr>
        <w:rPr>
          <w:rFonts w:ascii="BIZ UDPゴシック" w:eastAsia="BIZ UDPゴシック" w:hAnsi="BIZ UDPゴシック"/>
        </w:rPr>
      </w:pPr>
      <w:r w:rsidRPr="00B468AC">
        <w:rPr>
          <w:rFonts w:ascii="BIZ UDPゴシック" w:eastAsia="BIZ UDPゴシック" w:hAnsi="BIZ UDPゴシック"/>
        </w:rPr>
        <w:t>受託者は、契約締結後速やかに業務計画書を作成し、本市の承認を得ること。</w:t>
      </w:r>
    </w:p>
    <w:p w14:paraId="53665331" w14:textId="77777777" w:rsidR="00F24AB1" w:rsidRPr="00B468AC" w:rsidRDefault="00B468AC" w:rsidP="00391040">
      <w:pPr>
        <w:pStyle w:val="Body"/>
        <w:numPr>
          <w:ilvl w:val="0"/>
          <w:numId w:val="5"/>
        </w:numPr>
        <w:rPr>
          <w:rFonts w:ascii="BIZ UDPゴシック" w:eastAsia="BIZ UDPゴシック" w:hAnsi="BIZ UDPゴシック"/>
        </w:rPr>
      </w:pPr>
      <w:r w:rsidRPr="00B468AC">
        <w:rPr>
          <w:rFonts w:ascii="BIZ UDPゴシック" w:eastAsia="BIZ UDPゴシック" w:hAnsi="BIZ UDPゴシック"/>
        </w:rPr>
        <w:t>業務の進捗に応じて適宜本市と協議・報告を行い、指示があった場合は速やかに対応すること。</w:t>
      </w:r>
    </w:p>
    <w:p w14:paraId="179256D8" w14:textId="77777777" w:rsidR="00F24AB1" w:rsidRPr="00B468AC" w:rsidRDefault="00B468AC" w:rsidP="00391040">
      <w:pPr>
        <w:pStyle w:val="Body"/>
        <w:numPr>
          <w:ilvl w:val="0"/>
          <w:numId w:val="5"/>
        </w:numPr>
        <w:rPr>
          <w:rFonts w:ascii="BIZ UDPゴシック" w:eastAsia="BIZ UDPゴシック" w:hAnsi="BIZ UDPゴシック"/>
        </w:rPr>
      </w:pPr>
      <w:r w:rsidRPr="00B468AC">
        <w:rPr>
          <w:rFonts w:ascii="BIZ UDPゴシック" w:eastAsia="BIZ UDPゴシック" w:hAnsi="BIZ UDPゴシック"/>
        </w:rPr>
        <w:t>本業務は国庫補助事業であるため、補助金交付要綱等の定めを遵守し、経費の区分・証拠書類の整理を適切に行うこと。</w:t>
      </w:r>
    </w:p>
    <w:p w14:paraId="641A605A" w14:textId="32C0661F" w:rsidR="00F24AB1" w:rsidRDefault="00B468AC" w:rsidP="00391040">
      <w:pPr>
        <w:pStyle w:val="Body"/>
        <w:numPr>
          <w:ilvl w:val="0"/>
          <w:numId w:val="5"/>
        </w:numPr>
        <w:rPr>
          <w:rFonts w:ascii="BIZ UDPゴシック" w:eastAsia="BIZ UDPゴシック" w:hAnsi="BIZ UDPゴシック"/>
        </w:rPr>
      </w:pPr>
      <w:r w:rsidRPr="00B468AC">
        <w:rPr>
          <w:rFonts w:ascii="BIZ UDPゴシック" w:eastAsia="BIZ UDPゴシック" w:hAnsi="BIZ UDPゴシック"/>
        </w:rPr>
        <w:t>本業務が</w:t>
      </w:r>
      <w:r w:rsidR="001C6B8E">
        <w:rPr>
          <w:rFonts w:ascii="BIZ UDPゴシック" w:eastAsia="BIZ UDPゴシック" w:hAnsi="BIZ UDPゴシック" w:hint="eastAsia"/>
        </w:rPr>
        <w:t>、令和１０年度エクスペディションクラスのクルーズ船寄港を目標とした</w:t>
      </w:r>
      <w:r w:rsidR="004F47E6">
        <w:rPr>
          <w:rFonts w:ascii="BIZ UDPゴシック" w:eastAsia="BIZ UDPゴシック" w:hAnsi="BIZ UDPゴシック" w:hint="eastAsia"/>
        </w:rPr>
        <w:t>、</w:t>
      </w:r>
      <w:r w:rsidRPr="00B468AC">
        <w:rPr>
          <w:rFonts w:ascii="BIZ UDPゴシック" w:eastAsia="BIZ UDPゴシック" w:hAnsi="BIZ UDPゴシック"/>
        </w:rPr>
        <w:t>複数年度計画の初年度であることを踏まえ、次年度以降の活動に接続する内容とすること。</w:t>
      </w:r>
    </w:p>
    <w:p w14:paraId="614E3604" w14:textId="3C265637" w:rsidR="00726569" w:rsidRDefault="00726569" w:rsidP="00726569">
      <w:pPr>
        <w:pStyle w:val="Body"/>
        <w:ind w:left="482"/>
        <w:rPr>
          <w:rFonts w:ascii="BIZ UDPゴシック" w:eastAsia="BIZ UDPゴシック" w:hAnsi="BIZ UDPゴシック"/>
        </w:rPr>
      </w:pPr>
      <w:r>
        <w:rPr>
          <w:rFonts w:ascii="BIZ UDPゴシック" w:eastAsia="BIZ UDPゴシック" w:hAnsi="BIZ UDPゴシック" w:hint="eastAsia"/>
        </w:rPr>
        <w:t>なお、令和９年度以降に次の業務を予定している。</w:t>
      </w:r>
    </w:p>
    <w:p w14:paraId="1F1AE031" w14:textId="3D2DFBBF" w:rsidR="00726569" w:rsidRDefault="00726569" w:rsidP="00726569">
      <w:pPr>
        <w:pStyle w:val="Body"/>
        <w:ind w:left="482"/>
        <w:rPr>
          <w:rFonts w:ascii="BIZ UDPゴシック" w:eastAsia="BIZ UDPゴシック" w:hAnsi="BIZ UDPゴシック"/>
        </w:rPr>
      </w:pPr>
      <w:r>
        <w:rPr>
          <w:rFonts w:ascii="BIZ UDPゴシック" w:eastAsia="BIZ UDPゴシック" w:hAnsi="BIZ UDPゴシック" w:hint="eastAsia"/>
        </w:rPr>
        <w:t>・事業全体の推進・コーディネート</w:t>
      </w:r>
    </w:p>
    <w:p w14:paraId="62E43AF6" w14:textId="4F47FAD2" w:rsidR="00726569" w:rsidRDefault="00726569" w:rsidP="00726569">
      <w:pPr>
        <w:pStyle w:val="Body"/>
        <w:ind w:left="482"/>
        <w:rPr>
          <w:rFonts w:ascii="BIZ UDPゴシック" w:eastAsia="BIZ UDPゴシック" w:hAnsi="BIZ UDPゴシック"/>
        </w:rPr>
      </w:pPr>
      <w:r>
        <w:rPr>
          <w:rFonts w:ascii="BIZ UDPゴシック" w:eastAsia="BIZ UDPゴシック" w:hAnsi="BIZ UDPゴシック" w:hint="eastAsia"/>
        </w:rPr>
        <w:t>・クルーズ船社等へのプロモーション、視察会等の実施</w:t>
      </w:r>
    </w:p>
    <w:p w14:paraId="75FA0857" w14:textId="2AD34F26" w:rsidR="00726569" w:rsidRDefault="00726569" w:rsidP="00726569">
      <w:pPr>
        <w:pStyle w:val="Body"/>
        <w:ind w:left="482"/>
        <w:rPr>
          <w:rFonts w:ascii="BIZ UDPゴシック" w:eastAsia="BIZ UDPゴシック" w:hAnsi="BIZ UDPゴシック"/>
        </w:rPr>
      </w:pPr>
      <w:r>
        <w:rPr>
          <w:rFonts w:ascii="BIZ UDPゴシック" w:eastAsia="BIZ UDPゴシック" w:hAnsi="BIZ UDPゴシック" w:hint="eastAsia"/>
        </w:rPr>
        <w:t>・市内事業者等へのクルーズツアー対応にかかる説明等</w:t>
      </w:r>
    </w:p>
    <w:p w14:paraId="3FC0BFA7" w14:textId="5AF3ACBC" w:rsidR="00726569" w:rsidRDefault="00726569" w:rsidP="00726569">
      <w:pPr>
        <w:pStyle w:val="Body"/>
        <w:ind w:left="482"/>
        <w:rPr>
          <w:rFonts w:ascii="BIZ UDPゴシック" w:eastAsia="BIZ UDPゴシック" w:hAnsi="BIZ UDPゴシック"/>
        </w:rPr>
      </w:pPr>
      <w:r>
        <w:rPr>
          <w:rFonts w:ascii="BIZ UDPゴシック" w:eastAsia="BIZ UDPゴシック" w:hAnsi="BIZ UDPゴシック" w:hint="eastAsia"/>
        </w:rPr>
        <w:t>・周辺自治体（近隣市町）への協力及びクルーズ受入の説明</w:t>
      </w:r>
    </w:p>
    <w:p w14:paraId="34B238CD" w14:textId="26A64982" w:rsidR="00726569" w:rsidRDefault="00726569" w:rsidP="00726569">
      <w:pPr>
        <w:pStyle w:val="Body"/>
        <w:ind w:left="482"/>
        <w:rPr>
          <w:rFonts w:ascii="BIZ UDPゴシック" w:eastAsia="BIZ UDPゴシック" w:hAnsi="BIZ UDPゴシック"/>
        </w:rPr>
      </w:pPr>
      <w:r>
        <w:rPr>
          <w:rFonts w:ascii="BIZ UDPゴシック" w:eastAsia="BIZ UDPゴシック" w:hAnsi="BIZ UDPゴシック" w:hint="eastAsia"/>
        </w:rPr>
        <w:t>・メディア露出</w:t>
      </w:r>
    </w:p>
    <w:p w14:paraId="50FB483C" w14:textId="46E26D53" w:rsidR="00726569" w:rsidRDefault="00726569" w:rsidP="00726569">
      <w:pPr>
        <w:pStyle w:val="Body"/>
        <w:ind w:left="482"/>
        <w:rPr>
          <w:rFonts w:ascii="BIZ UDPゴシック" w:eastAsia="BIZ UDPゴシック" w:hAnsi="BIZ UDPゴシック"/>
        </w:rPr>
      </w:pPr>
      <w:r>
        <w:rPr>
          <w:rFonts w:ascii="BIZ UDPゴシック" w:eastAsia="BIZ UDPゴシック" w:hAnsi="BIZ UDPゴシック" w:hint="eastAsia"/>
        </w:rPr>
        <w:t>・市民向けクルーズ受入セミナーの開催</w:t>
      </w:r>
    </w:p>
    <w:p w14:paraId="0372EF1C" w14:textId="70688DA7" w:rsidR="001719A7" w:rsidRDefault="001719A7" w:rsidP="00726569">
      <w:pPr>
        <w:pStyle w:val="Body"/>
        <w:ind w:left="482"/>
        <w:rPr>
          <w:rFonts w:ascii="BIZ UDPゴシック" w:eastAsia="BIZ UDPゴシック" w:hAnsi="BIZ UDPゴシック"/>
        </w:rPr>
      </w:pPr>
      <w:r>
        <w:rPr>
          <w:rFonts w:ascii="BIZ UDPゴシック" w:eastAsia="BIZ UDPゴシック" w:hAnsi="BIZ UDPゴシック" w:hint="eastAsia"/>
        </w:rPr>
        <w:t xml:space="preserve">　　　　　　　　　　　　　　　　　　　　　　　　　　　　　　　　　　　　　など</w:t>
      </w:r>
    </w:p>
    <w:p w14:paraId="2FD64A17" w14:textId="77777777" w:rsidR="008A46BA" w:rsidRPr="00B468AC" w:rsidRDefault="008A46BA" w:rsidP="00726569">
      <w:pPr>
        <w:pStyle w:val="Body"/>
        <w:ind w:left="482"/>
        <w:rPr>
          <w:rFonts w:ascii="BIZ UDPゴシック" w:eastAsia="BIZ UDPゴシック" w:hAnsi="BIZ UDPゴシック"/>
        </w:rPr>
      </w:pPr>
    </w:p>
    <w:p w14:paraId="218207D0" w14:textId="285036F1" w:rsidR="00391040" w:rsidRDefault="00B468AC" w:rsidP="00391040">
      <w:pPr>
        <w:pStyle w:val="1"/>
        <w:rPr>
          <w:rFonts w:ascii="BIZ UDPゴシック" w:eastAsia="BIZ UDPゴシック" w:hAnsi="BIZ UDPゴシック"/>
        </w:rPr>
      </w:pPr>
      <w:r w:rsidRPr="00B468AC">
        <w:rPr>
          <w:rFonts w:ascii="BIZ UDPゴシック" w:eastAsia="BIZ UDPゴシック" w:hAnsi="BIZ UDPゴシック"/>
        </w:rPr>
        <w:lastRenderedPageBreak/>
        <w:t>９</w:t>
      </w:r>
      <w:r w:rsidR="00391040">
        <w:rPr>
          <w:rFonts w:ascii="BIZ UDPゴシック" w:eastAsia="BIZ UDPゴシック" w:hAnsi="BIZ UDPゴシック" w:hint="eastAsia"/>
        </w:rPr>
        <w:t xml:space="preserve">　保証等</w:t>
      </w:r>
    </w:p>
    <w:p w14:paraId="3A04E052" w14:textId="3AB1EC8C" w:rsidR="00391040" w:rsidRPr="00391040" w:rsidRDefault="00391040" w:rsidP="00391040">
      <w:pPr>
        <w:pStyle w:val="Body"/>
        <w:numPr>
          <w:ilvl w:val="0"/>
          <w:numId w:val="7"/>
        </w:numPr>
        <w:rPr>
          <w:rFonts w:ascii="BIZ UDPゴシック" w:eastAsia="BIZ UDPゴシック" w:hAnsi="BIZ UDPゴシック"/>
        </w:rPr>
      </w:pPr>
      <w:r w:rsidRPr="00391040">
        <w:rPr>
          <w:rFonts w:ascii="BIZ UDPゴシック" w:eastAsia="BIZ UDPゴシック" w:hAnsi="BIZ UDPゴシック" w:hint="eastAsia"/>
        </w:rPr>
        <w:t>受託者は、</w:t>
      </w:r>
      <w:r w:rsidR="001A18BC">
        <w:rPr>
          <w:rFonts w:ascii="BIZ UDPゴシック" w:eastAsia="BIZ UDPゴシック" w:hAnsi="BIZ UDPゴシック" w:hint="eastAsia"/>
        </w:rPr>
        <w:t>６</w:t>
      </w:r>
      <w:r w:rsidRPr="00391040">
        <w:rPr>
          <w:rFonts w:ascii="BIZ UDPゴシック" w:eastAsia="BIZ UDPゴシック" w:hAnsi="BIZ UDPゴシック" w:hint="eastAsia"/>
        </w:rPr>
        <w:t>成果</w:t>
      </w:r>
      <w:r w:rsidR="001A18BC">
        <w:rPr>
          <w:rFonts w:ascii="BIZ UDPゴシック" w:eastAsia="BIZ UDPゴシック" w:hAnsi="BIZ UDPゴシック" w:hint="eastAsia"/>
        </w:rPr>
        <w:t>品</w:t>
      </w:r>
      <w:r w:rsidRPr="00391040">
        <w:rPr>
          <w:rFonts w:ascii="BIZ UDPゴシック" w:eastAsia="BIZ UDPゴシック" w:hAnsi="BIZ UDPゴシック" w:hint="eastAsia"/>
        </w:rPr>
        <w:t>等が第三者の著作権、肖像権その他一切の権利を侵害してはいないことを保証すること。</w:t>
      </w:r>
    </w:p>
    <w:p w14:paraId="2624499B" w14:textId="7058BFC1" w:rsidR="00391040" w:rsidRPr="00391040" w:rsidRDefault="00391040" w:rsidP="00391040">
      <w:pPr>
        <w:pStyle w:val="Body"/>
        <w:numPr>
          <w:ilvl w:val="0"/>
          <w:numId w:val="7"/>
        </w:numPr>
        <w:rPr>
          <w:rFonts w:ascii="BIZ UDPゴシック" w:eastAsia="BIZ UDPゴシック" w:hAnsi="BIZ UDPゴシック"/>
        </w:rPr>
      </w:pPr>
      <w:r w:rsidRPr="00391040">
        <w:rPr>
          <w:rFonts w:ascii="BIZ UDPゴシック" w:eastAsia="BIZ UDPゴシック" w:hAnsi="BIZ UDPゴシック" w:hint="eastAsia"/>
        </w:rPr>
        <w:t>成果</w:t>
      </w:r>
      <w:r w:rsidR="006A5841">
        <w:rPr>
          <w:rFonts w:ascii="BIZ UDPゴシック" w:eastAsia="BIZ UDPゴシック" w:hAnsi="BIZ UDPゴシック" w:hint="eastAsia"/>
        </w:rPr>
        <w:t>品</w:t>
      </w:r>
      <w:r w:rsidRPr="00391040">
        <w:rPr>
          <w:rFonts w:ascii="BIZ UDPゴシック" w:eastAsia="BIZ UDPゴシック" w:hAnsi="BIZ UDPゴシック" w:hint="eastAsia"/>
        </w:rPr>
        <w:t>等について、第三者から権利の主張、損害賠償金等の請求がされた場合には、受託者の責任と費用において解決すること。</w:t>
      </w:r>
    </w:p>
    <w:p w14:paraId="1464EC8F" w14:textId="79A5D8B2" w:rsidR="00F24AB1" w:rsidRPr="00B468AC" w:rsidRDefault="004A3A61">
      <w:pPr>
        <w:pStyle w:val="1"/>
        <w:rPr>
          <w:rFonts w:ascii="BIZ UDPゴシック" w:eastAsia="BIZ UDPゴシック" w:hAnsi="BIZ UDPゴシック"/>
        </w:rPr>
      </w:pPr>
      <w:r>
        <w:rPr>
          <w:rFonts w:ascii="BIZ UDPゴシック" w:eastAsia="BIZ UDPゴシック" w:hAnsi="BIZ UDPゴシック" w:hint="eastAsia"/>
        </w:rPr>
        <w:t>１０</w:t>
      </w:r>
      <w:r w:rsidR="00B468AC" w:rsidRPr="00B468AC">
        <w:rPr>
          <w:rFonts w:ascii="BIZ UDPゴシック" w:eastAsia="BIZ UDPゴシック" w:hAnsi="BIZ UDPゴシック"/>
        </w:rPr>
        <w:t xml:space="preserve">　秘密保持</w:t>
      </w:r>
    </w:p>
    <w:p w14:paraId="7ED3D8B3" w14:textId="77777777" w:rsidR="00F24AB1" w:rsidRPr="00B468AC" w:rsidRDefault="00B468AC" w:rsidP="00B468AC">
      <w:pPr>
        <w:pStyle w:val="Body"/>
        <w:ind w:firstLineChars="100" w:firstLine="210"/>
        <w:rPr>
          <w:rFonts w:ascii="BIZ UDPゴシック" w:eastAsia="BIZ UDPゴシック" w:hAnsi="BIZ UDPゴシック"/>
        </w:rPr>
      </w:pPr>
      <w:r w:rsidRPr="00B468AC">
        <w:rPr>
          <w:rFonts w:ascii="BIZ UDPゴシック" w:eastAsia="BIZ UDPゴシック" w:hAnsi="BIZ UDPゴシック"/>
        </w:rPr>
        <w:t>受託者は、本業務の遂行上知り得た情報を第三者に漏らし、又は本業務以外の目的に使用してはならない。契約終了後も同様とする。</w:t>
      </w:r>
    </w:p>
    <w:p w14:paraId="202D586B" w14:textId="091D909B" w:rsidR="00F24AB1" w:rsidRPr="00B468AC" w:rsidRDefault="00391040">
      <w:pPr>
        <w:pStyle w:val="1"/>
        <w:rPr>
          <w:rFonts w:ascii="BIZ UDPゴシック" w:eastAsia="BIZ UDPゴシック" w:hAnsi="BIZ UDPゴシック"/>
        </w:rPr>
      </w:pPr>
      <w:r>
        <w:rPr>
          <w:rFonts w:ascii="BIZ UDPゴシック" w:eastAsia="BIZ UDPゴシック" w:hAnsi="BIZ UDPゴシック" w:hint="eastAsia"/>
        </w:rPr>
        <w:t>１</w:t>
      </w:r>
      <w:r w:rsidR="004A3A61">
        <w:rPr>
          <w:rFonts w:ascii="BIZ UDPゴシック" w:eastAsia="BIZ UDPゴシック" w:hAnsi="BIZ UDPゴシック" w:hint="eastAsia"/>
        </w:rPr>
        <w:t>１</w:t>
      </w:r>
      <w:r w:rsidR="00B468AC" w:rsidRPr="00B468AC">
        <w:rPr>
          <w:rFonts w:ascii="BIZ UDPゴシック" w:eastAsia="BIZ UDPゴシック" w:hAnsi="BIZ UDPゴシック"/>
        </w:rPr>
        <w:t xml:space="preserve">　再委託の制限</w:t>
      </w:r>
    </w:p>
    <w:p w14:paraId="06A5D16C" w14:textId="07BF1AC0" w:rsidR="00F24AB1" w:rsidRDefault="00B468AC" w:rsidP="00B468AC">
      <w:pPr>
        <w:pStyle w:val="Body"/>
        <w:ind w:firstLineChars="100" w:firstLine="210"/>
        <w:rPr>
          <w:rFonts w:ascii="BIZ UDPゴシック" w:eastAsia="BIZ UDPゴシック" w:hAnsi="BIZ UDPゴシック"/>
        </w:rPr>
      </w:pPr>
      <w:r w:rsidRPr="00B468AC">
        <w:rPr>
          <w:rFonts w:ascii="BIZ UDPゴシック" w:eastAsia="BIZ UDPゴシック" w:hAnsi="BIZ UDPゴシック"/>
        </w:rPr>
        <w:t>受託者は、本業務の全部又は主要部分を第三者に再委託してはならない。業務の一部を再委託しようとするときは、あらかじめ書面により本市の承認を得ること。</w:t>
      </w:r>
    </w:p>
    <w:p w14:paraId="6D20D379" w14:textId="14A12ED1" w:rsidR="007E0569" w:rsidRDefault="007E0569" w:rsidP="007E0569">
      <w:pPr>
        <w:pStyle w:val="Body"/>
        <w:rPr>
          <w:rFonts w:ascii="BIZ UDPゴシック" w:eastAsia="BIZ UDPゴシック" w:hAnsi="BIZ UDPゴシック" w:cs="ＭＳ ゴシック"/>
          <w:b/>
          <w:bCs/>
          <w:sz w:val="24"/>
          <w:szCs w:val="24"/>
        </w:rPr>
      </w:pPr>
      <w:r w:rsidRPr="007E0569">
        <w:rPr>
          <w:rFonts w:ascii="BIZ UDPゴシック" w:eastAsia="BIZ UDPゴシック" w:hAnsi="BIZ UDPゴシック" w:cs="ＭＳ ゴシック" w:hint="eastAsia"/>
          <w:b/>
          <w:bCs/>
          <w:sz w:val="24"/>
          <w:szCs w:val="24"/>
        </w:rPr>
        <w:t>１</w:t>
      </w:r>
      <w:r w:rsidR="004A3A61">
        <w:rPr>
          <w:rFonts w:ascii="BIZ UDPゴシック" w:eastAsia="BIZ UDPゴシック" w:hAnsi="BIZ UDPゴシック" w:cs="ＭＳ ゴシック" w:hint="eastAsia"/>
          <w:b/>
          <w:bCs/>
          <w:sz w:val="24"/>
          <w:szCs w:val="24"/>
        </w:rPr>
        <w:t>２</w:t>
      </w:r>
      <w:r w:rsidRPr="007E0569">
        <w:rPr>
          <w:rFonts w:ascii="BIZ UDPゴシック" w:eastAsia="BIZ UDPゴシック" w:hAnsi="BIZ UDPゴシック" w:cs="ＭＳ ゴシック" w:hint="eastAsia"/>
          <w:b/>
          <w:bCs/>
          <w:sz w:val="24"/>
          <w:szCs w:val="24"/>
        </w:rPr>
        <w:t xml:space="preserve">　支払方法</w:t>
      </w:r>
    </w:p>
    <w:p w14:paraId="1DADC4D1" w14:textId="062EEFA1" w:rsidR="007E0569" w:rsidRDefault="007E0569" w:rsidP="007E0569">
      <w:pPr>
        <w:pStyle w:val="Body"/>
        <w:ind w:firstLineChars="100" w:firstLine="210"/>
        <w:rPr>
          <w:rFonts w:ascii="BIZ UDPゴシック" w:eastAsia="BIZ UDPゴシック" w:hAnsi="BIZ UDPゴシック"/>
        </w:rPr>
      </w:pPr>
      <w:r w:rsidRPr="007E0569">
        <w:rPr>
          <w:rFonts w:ascii="BIZ UDPゴシック" w:eastAsia="BIZ UDPゴシック" w:hAnsi="BIZ UDPゴシック" w:hint="eastAsia"/>
        </w:rPr>
        <w:t>業務完了後、</w:t>
      </w:r>
      <w:r>
        <w:rPr>
          <w:rFonts w:ascii="BIZ UDPゴシック" w:eastAsia="BIZ UDPゴシック" w:hAnsi="BIZ UDPゴシック" w:hint="eastAsia"/>
        </w:rPr>
        <w:t>６成果</w:t>
      </w:r>
      <w:r w:rsidR="001A18BC">
        <w:rPr>
          <w:rFonts w:ascii="BIZ UDPゴシック" w:eastAsia="BIZ UDPゴシック" w:hAnsi="BIZ UDPゴシック" w:hint="eastAsia"/>
        </w:rPr>
        <w:t>品</w:t>
      </w:r>
      <w:r w:rsidRPr="007E0569">
        <w:rPr>
          <w:rFonts w:ascii="BIZ UDPゴシック" w:eastAsia="BIZ UDPゴシック" w:hAnsi="BIZ UDPゴシック" w:hint="eastAsia"/>
        </w:rPr>
        <w:t>の作成において定める業務完了報告書等の内容を担当者が検査し合格後、適正な請求書の提出を受けた後</w:t>
      </w:r>
      <w:r w:rsidRPr="007E0569">
        <w:rPr>
          <w:rFonts w:ascii="BIZ UDPゴシック" w:eastAsia="BIZ UDPゴシック" w:hAnsi="BIZ UDPゴシック"/>
        </w:rPr>
        <w:t>30 日以内に支払う。</w:t>
      </w:r>
    </w:p>
    <w:p w14:paraId="225FD9D4" w14:textId="13C13683" w:rsidR="00F24AB1" w:rsidRPr="007E0569" w:rsidRDefault="00391040" w:rsidP="007E0569">
      <w:pPr>
        <w:pStyle w:val="Body"/>
        <w:rPr>
          <w:rFonts w:ascii="BIZ UDPゴシック" w:eastAsia="BIZ UDPゴシック" w:hAnsi="BIZ UDPゴシック" w:cs="ＭＳ ゴシック"/>
          <w:b/>
          <w:bCs/>
          <w:sz w:val="24"/>
          <w:szCs w:val="24"/>
        </w:rPr>
      </w:pPr>
      <w:r w:rsidRPr="007E0569">
        <w:rPr>
          <w:rFonts w:ascii="BIZ UDPゴシック" w:eastAsia="BIZ UDPゴシック" w:hAnsi="BIZ UDPゴシック" w:cs="ＭＳ ゴシック" w:hint="eastAsia"/>
          <w:b/>
          <w:bCs/>
          <w:sz w:val="24"/>
          <w:szCs w:val="24"/>
        </w:rPr>
        <w:t>１</w:t>
      </w:r>
      <w:r w:rsidR="004A3A61">
        <w:rPr>
          <w:rFonts w:ascii="BIZ UDPゴシック" w:eastAsia="BIZ UDPゴシック" w:hAnsi="BIZ UDPゴシック" w:cs="ＭＳ ゴシック" w:hint="eastAsia"/>
          <w:b/>
          <w:bCs/>
          <w:sz w:val="24"/>
          <w:szCs w:val="24"/>
        </w:rPr>
        <w:t>３</w:t>
      </w:r>
      <w:r w:rsidR="00B468AC" w:rsidRPr="007E0569">
        <w:rPr>
          <w:rFonts w:ascii="BIZ UDPゴシック" w:eastAsia="BIZ UDPゴシック" w:hAnsi="BIZ UDPゴシック" w:cs="ＭＳ ゴシック"/>
          <w:b/>
          <w:bCs/>
          <w:sz w:val="24"/>
          <w:szCs w:val="24"/>
        </w:rPr>
        <w:t xml:space="preserve">　その他</w:t>
      </w:r>
    </w:p>
    <w:p w14:paraId="28974674" w14:textId="000C7054" w:rsidR="007E0569" w:rsidRPr="007E0569" w:rsidRDefault="007E0569" w:rsidP="007E0569">
      <w:pPr>
        <w:pStyle w:val="a4"/>
        <w:numPr>
          <w:ilvl w:val="0"/>
          <w:numId w:val="8"/>
        </w:numPr>
        <w:spacing w:after="40"/>
        <w:rPr>
          <w:rFonts w:ascii="BIZ UDPゴシック" w:eastAsia="BIZ UDPゴシック" w:hAnsi="BIZ UDPゴシック"/>
        </w:rPr>
      </w:pPr>
      <w:r w:rsidRPr="007E0569">
        <w:rPr>
          <w:rFonts w:ascii="BIZ UDPゴシック" w:eastAsia="BIZ UDPゴシック" w:hAnsi="BIZ UDPゴシック" w:hint="eastAsia"/>
        </w:rPr>
        <w:t>個人情報の取り扱いについては、「個人情報取扱特記事項」を遵守すること。</w:t>
      </w:r>
    </w:p>
    <w:p w14:paraId="3581409A" w14:textId="69B35104" w:rsidR="007E0569" w:rsidRPr="007E0569" w:rsidRDefault="007E0569" w:rsidP="007E0569">
      <w:pPr>
        <w:pStyle w:val="a4"/>
        <w:numPr>
          <w:ilvl w:val="0"/>
          <w:numId w:val="8"/>
        </w:numPr>
        <w:spacing w:after="40"/>
        <w:rPr>
          <w:rFonts w:ascii="BIZ UDPゴシック" w:eastAsia="BIZ UDPゴシック" w:hAnsi="BIZ UDPゴシック"/>
        </w:rPr>
      </w:pPr>
      <w:r w:rsidRPr="007E0569">
        <w:rPr>
          <w:rFonts w:ascii="BIZ UDPゴシック" w:eastAsia="BIZ UDPゴシック" w:hAnsi="BIZ UDPゴシック" w:hint="eastAsia"/>
        </w:rPr>
        <w:t>本業務に係る事故が生じたときは、受託者は速やかにその状況を委託者に報告しなければならない。</w:t>
      </w:r>
    </w:p>
    <w:p w14:paraId="49039F3A" w14:textId="49378116" w:rsidR="00D9450F" w:rsidRDefault="007E0569" w:rsidP="00D9450F">
      <w:pPr>
        <w:pStyle w:val="a4"/>
        <w:numPr>
          <w:ilvl w:val="0"/>
          <w:numId w:val="8"/>
        </w:numPr>
        <w:spacing w:after="40"/>
        <w:rPr>
          <w:rFonts w:ascii="BIZ UDPゴシック" w:eastAsia="BIZ UDPゴシック" w:hAnsi="BIZ UDPゴシック"/>
        </w:rPr>
      </w:pPr>
      <w:r w:rsidRPr="007E0569">
        <w:rPr>
          <w:rFonts w:ascii="BIZ UDPゴシック" w:eastAsia="BIZ UDPゴシック" w:hAnsi="BIZ UDPゴシック" w:hint="eastAsia"/>
        </w:rPr>
        <w:t>本仕様書に定めのない事項及び疑義が生じた場合、その都度委託者と受託者が協議をし、決定すること。</w:t>
      </w:r>
    </w:p>
    <w:p w14:paraId="23A15F54" w14:textId="77777777" w:rsidR="00EF060F" w:rsidRDefault="00EF060F" w:rsidP="00EF060F">
      <w:pPr>
        <w:pStyle w:val="a4"/>
        <w:spacing w:after="40"/>
        <w:ind w:left="440"/>
        <w:rPr>
          <w:rFonts w:ascii="BIZ UDPゴシック" w:eastAsia="BIZ UDPゴシック" w:hAnsi="BIZ UDPゴシック"/>
        </w:rPr>
      </w:pPr>
    </w:p>
    <w:p w14:paraId="34A42034" w14:textId="77777777" w:rsidR="00EF060F" w:rsidRDefault="00EF060F" w:rsidP="00EF060F">
      <w:pPr>
        <w:pStyle w:val="a4"/>
        <w:spacing w:after="40"/>
        <w:ind w:left="440"/>
        <w:rPr>
          <w:rFonts w:ascii="BIZ UDPゴシック" w:eastAsia="BIZ UDPゴシック" w:hAnsi="BIZ UDPゴシック"/>
        </w:rPr>
      </w:pPr>
    </w:p>
    <w:p w14:paraId="5E5BC6B3" w14:textId="77777777" w:rsidR="00EF060F" w:rsidRDefault="00EF060F" w:rsidP="00EF060F">
      <w:pPr>
        <w:pStyle w:val="a4"/>
        <w:spacing w:after="40"/>
        <w:ind w:left="440"/>
        <w:rPr>
          <w:rFonts w:ascii="BIZ UDPゴシック" w:eastAsia="BIZ UDPゴシック" w:hAnsi="BIZ UDPゴシック"/>
        </w:rPr>
      </w:pPr>
    </w:p>
    <w:p w14:paraId="6CCADEE3" w14:textId="77777777" w:rsidR="00EF060F" w:rsidRDefault="00EF060F" w:rsidP="00EF060F">
      <w:pPr>
        <w:pStyle w:val="a4"/>
        <w:spacing w:after="40"/>
        <w:ind w:left="440"/>
        <w:rPr>
          <w:rFonts w:ascii="BIZ UDPゴシック" w:eastAsia="BIZ UDPゴシック" w:hAnsi="BIZ UDPゴシック"/>
        </w:rPr>
      </w:pPr>
    </w:p>
    <w:p w14:paraId="46272BA5" w14:textId="77777777" w:rsidR="00EF060F" w:rsidRDefault="00EF060F" w:rsidP="00EF060F">
      <w:pPr>
        <w:pStyle w:val="a4"/>
        <w:spacing w:after="40"/>
        <w:ind w:left="440"/>
        <w:rPr>
          <w:rFonts w:ascii="BIZ UDPゴシック" w:eastAsia="BIZ UDPゴシック" w:hAnsi="BIZ UDPゴシック"/>
        </w:rPr>
      </w:pPr>
    </w:p>
    <w:p w14:paraId="205991E0" w14:textId="77777777" w:rsidR="00EF060F" w:rsidRDefault="00EF060F" w:rsidP="00EF060F">
      <w:pPr>
        <w:pStyle w:val="a4"/>
        <w:spacing w:after="40"/>
        <w:ind w:left="440"/>
        <w:rPr>
          <w:rFonts w:ascii="BIZ UDPゴシック" w:eastAsia="BIZ UDPゴシック" w:hAnsi="BIZ UDPゴシック"/>
        </w:rPr>
      </w:pPr>
    </w:p>
    <w:p w14:paraId="0E266D5D" w14:textId="77777777" w:rsidR="00EF060F" w:rsidRDefault="00EF060F" w:rsidP="00EF060F">
      <w:pPr>
        <w:pStyle w:val="a4"/>
        <w:spacing w:after="40"/>
        <w:ind w:left="440"/>
        <w:rPr>
          <w:rFonts w:ascii="BIZ UDPゴシック" w:eastAsia="BIZ UDPゴシック" w:hAnsi="BIZ UDPゴシック"/>
        </w:rPr>
      </w:pPr>
    </w:p>
    <w:p w14:paraId="34F6CF62" w14:textId="77777777" w:rsidR="00EF060F" w:rsidRDefault="00EF060F" w:rsidP="00EF060F">
      <w:pPr>
        <w:pStyle w:val="a4"/>
        <w:spacing w:after="40"/>
        <w:ind w:left="440"/>
        <w:rPr>
          <w:rFonts w:ascii="BIZ UDPゴシック" w:eastAsia="BIZ UDPゴシック" w:hAnsi="BIZ UDPゴシック"/>
        </w:rPr>
      </w:pPr>
    </w:p>
    <w:p w14:paraId="48B6C539" w14:textId="77777777" w:rsidR="00EF060F" w:rsidRDefault="00EF060F" w:rsidP="00EF060F">
      <w:pPr>
        <w:pStyle w:val="a4"/>
        <w:spacing w:after="40"/>
        <w:ind w:left="440"/>
        <w:rPr>
          <w:rFonts w:ascii="BIZ UDPゴシック" w:eastAsia="BIZ UDPゴシック" w:hAnsi="BIZ UDPゴシック"/>
        </w:rPr>
      </w:pPr>
    </w:p>
    <w:p w14:paraId="1F4C5D92" w14:textId="77777777" w:rsidR="00EF060F" w:rsidRDefault="00EF060F" w:rsidP="00EF060F">
      <w:pPr>
        <w:pStyle w:val="a4"/>
        <w:spacing w:after="40"/>
        <w:ind w:left="440"/>
        <w:rPr>
          <w:rFonts w:ascii="BIZ UDPゴシック" w:eastAsia="BIZ UDPゴシック" w:hAnsi="BIZ UDPゴシック"/>
        </w:rPr>
      </w:pPr>
    </w:p>
    <w:p w14:paraId="710C8E30" w14:textId="77777777" w:rsidR="00EF060F" w:rsidRDefault="00EF060F" w:rsidP="00EF060F">
      <w:pPr>
        <w:pStyle w:val="a4"/>
        <w:spacing w:after="40"/>
        <w:ind w:left="440"/>
        <w:rPr>
          <w:rFonts w:ascii="BIZ UDPゴシック" w:eastAsia="BIZ UDPゴシック" w:hAnsi="BIZ UDPゴシック"/>
        </w:rPr>
      </w:pPr>
    </w:p>
    <w:p w14:paraId="6A89AF4A" w14:textId="77777777" w:rsidR="00EF060F" w:rsidRDefault="00EF060F" w:rsidP="00EF060F">
      <w:pPr>
        <w:pStyle w:val="a4"/>
        <w:spacing w:after="40"/>
        <w:ind w:left="440"/>
        <w:rPr>
          <w:rFonts w:ascii="BIZ UDPゴシック" w:eastAsia="BIZ UDPゴシック" w:hAnsi="BIZ UDPゴシック"/>
        </w:rPr>
      </w:pPr>
    </w:p>
    <w:p w14:paraId="5F912D51" w14:textId="77777777" w:rsidR="00EF060F" w:rsidRDefault="00EF060F" w:rsidP="00EF060F">
      <w:pPr>
        <w:pStyle w:val="a4"/>
        <w:spacing w:after="40"/>
        <w:ind w:left="440"/>
        <w:rPr>
          <w:rFonts w:ascii="BIZ UDPゴシック" w:eastAsia="BIZ UDPゴシック" w:hAnsi="BIZ UDPゴシック"/>
        </w:rPr>
      </w:pPr>
    </w:p>
    <w:p w14:paraId="72672673" w14:textId="77777777" w:rsidR="00EF060F" w:rsidRDefault="00EF060F" w:rsidP="00EF060F">
      <w:pPr>
        <w:pStyle w:val="a4"/>
        <w:spacing w:after="40"/>
        <w:ind w:left="440"/>
        <w:rPr>
          <w:rFonts w:ascii="BIZ UDPゴシック" w:eastAsia="BIZ UDPゴシック" w:hAnsi="BIZ UDPゴシック"/>
        </w:rPr>
      </w:pPr>
    </w:p>
    <w:p w14:paraId="4631518C" w14:textId="77777777" w:rsidR="00EF060F" w:rsidRDefault="00EF060F" w:rsidP="00EF060F">
      <w:pPr>
        <w:pStyle w:val="a4"/>
        <w:spacing w:after="40"/>
        <w:ind w:left="440"/>
        <w:rPr>
          <w:rFonts w:ascii="BIZ UDPゴシック" w:eastAsia="BIZ UDPゴシック" w:hAnsi="BIZ UDPゴシック"/>
        </w:rPr>
      </w:pPr>
    </w:p>
    <w:p w14:paraId="723B2D01" w14:textId="77777777" w:rsidR="00EF060F" w:rsidRDefault="00EF060F" w:rsidP="00EF060F">
      <w:pPr>
        <w:pStyle w:val="a4"/>
        <w:spacing w:after="40"/>
        <w:ind w:left="440"/>
        <w:rPr>
          <w:rFonts w:ascii="BIZ UDPゴシック" w:eastAsia="BIZ UDPゴシック" w:hAnsi="BIZ UDPゴシック"/>
        </w:rPr>
      </w:pPr>
    </w:p>
    <w:p w14:paraId="551D3C5B" w14:textId="77777777" w:rsidR="00EF060F" w:rsidRDefault="00EF060F" w:rsidP="00EF060F">
      <w:pPr>
        <w:pStyle w:val="a4"/>
        <w:spacing w:after="40"/>
        <w:ind w:left="440"/>
        <w:rPr>
          <w:rFonts w:ascii="BIZ UDPゴシック" w:eastAsia="BIZ UDPゴシック" w:hAnsi="BIZ UDPゴシック"/>
        </w:rPr>
      </w:pPr>
    </w:p>
    <w:p w14:paraId="0EF5170D" w14:textId="77777777" w:rsidR="00EF060F" w:rsidRDefault="00EF060F" w:rsidP="00EF060F">
      <w:pPr>
        <w:pStyle w:val="a4"/>
        <w:spacing w:after="40"/>
        <w:ind w:left="440"/>
        <w:rPr>
          <w:rFonts w:ascii="BIZ UDPゴシック" w:eastAsia="BIZ UDPゴシック" w:hAnsi="BIZ UDPゴシック"/>
        </w:rPr>
      </w:pPr>
    </w:p>
    <w:p w14:paraId="746F3EF7" w14:textId="77777777" w:rsidR="00EF060F" w:rsidRDefault="00EF060F" w:rsidP="00EF060F">
      <w:pPr>
        <w:pStyle w:val="a4"/>
        <w:spacing w:after="40"/>
        <w:ind w:left="440"/>
        <w:rPr>
          <w:rFonts w:ascii="BIZ UDPゴシック" w:eastAsia="BIZ UDPゴシック" w:hAnsi="BIZ UDPゴシック"/>
        </w:rPr>
      </w:pPr>
    </w:p>
    <w:p w14:paraId="35927717" w14:textId="77777777" w:rsidR="00EF060F" w:rsidRDefault="00EF060F" w:rsidP="00EF060F">
      <w:pPr>
        <w:pStyle w:val="a4"/>
        <w:spacing w:after="40"/>
        <w:ind w:left="440"/>
        <w:rPr>
          <w:rFonts w:ascii="BIZ UDPゴシック" w:eastAsia="BIZ UDPゴシック" w:hAnsi="BIZ UDPゴシック"/>
        </w:rPr>
      </w:pPr>
    </w:p>
    <w:p w14:paraId="62E15ADD" w14:textId="77777777" w:rsidR="00EF060F" w:rsidRPr="00282697" w:rsidRDefault="00EF060F" w:rsidP="00EF060F">
      <w:pPr>
        <w:jc w:val="center"/>
        <w:rPr>
          <w:rFonts w:ascii="BIZ UDゴシック" w:eastAsia="BIZ UDゴシック" w:hAnsi="BIZ UDゴシック"/>
        </w:rPr>
      </w:pPr>
      <w:r w:rsidRPr="00282697">
        <w:rPr>
          <w:rFonts w:ascii="BIZ UDゴシック" w:eastAsia="BIZ UDゴシック" w:hAnsi="BIZ UDゴシック" w:hint="eastAsia"/>
        </w:rPr>
        <w:lastRenderedPageBreak/>
        <w:t>津松阪港（大口地区）</w:t>
      </w:r>
      <w:r>
        <w:rPr>
          <w:rFonts w:ascii="BIZ UDゴシック" w:eastAsia="BIZ UDゴシック" w:hAnsi="BIZ UDゴシック" w:hint="eastAsia"/>
        </w:rPr>
        <w:t>概略図</w:t>
      </w:r>
    </w:p>
    <w:p w14:paraId="7A67C5B2" w14:textId="77777777" w:rsidR="00EF060F" w:rsidRDefault="00EF060F" w:rsidP="00EF060F">
      <w:r>
        <w:rPr>
          <w:noProof/>
        </w:rPr>
        <mc:AlternateContent>
          <mc:Choice Requires="wps">
            <w:drawing>
              <wp:anchor distT="0" distB="0" distL="114300" distR="114300" simplePos="0" relativeHeight="251663360" behindDoc="0" locked="0" layoutInCell="1" allowOverlap="1" wp14:anchorId="3B2EDD3A" wp14:editId="0FE9D2CA">
                <wp:simplePos x="0" y="0"/>
                <wp:positionH relativeFrom="column">
                  <wp:posOffset>1733549</wp:posOffset>
                </wp:positionH>
                <wp:positionV relativeFrom="paragraph">
                  <wp:posOffset>2390774</wp:posOffset>
                </wp:positionV>
                <wp:extent cx="1047750" cy="504825"/>
                <wp:effectExtent l="19050" t="19050" r="38100" b="47625"/>
                <wp:wrapNone/>
                <wp:docPr id="7" name="直線コネクタ 7"/>
                <wp:cNvGraphicFramePr/>
                <a:graphic xmlns:a="http://schemas.openxmlformats.org/drawingml/2006/main">
                  <a:graphicData uri="http://schemas.microsoft.com/office/word/2010/wordprocessingShape">
                    <wps:wsp>
                      <wps:cNvCnPr/>
                      <wps:spPr>
                        <a:xfrm flipH="1" flipV="1">
                          <a:off x="0" y="0"/>
                          <a:ext cx="1047750" cy="504825"/>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4F21D0" id="直線コネクタ 7"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5pt,188.25pt" to="219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" strokecolor="red" strokeweight="4.5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18484542" wp14:editId="2795BF75">
                <wp:simplePos x="0" y="0"/>
                <wp:positionH relativeFrom="column">
                  <wp:posOffset>3752850</wp:posOffset>
                </wp:positionH>
                <wp:positionV relativeFrom="paragraph">
                  <wp:posOffset>1733550</wp:posOffset>
                </wp:positionV>
                <wp:extent cx="714375" cy="1600200"/>
                <wp:effectExtent l="19050" t="19050" r="47625" b="38100"/>
                <wp:wrapNone/>
                <wp:docPr id="6" name="直線コネクタ 6"/>
                <wp:cNvGraphicFramePr/>
                <a:graphic xmlns:a="http://schemas.openxmlformats.org/drawingml/2006/main">
                  <a:graphicData uri="http://schemas.microsoft.com/office/word/2010/wordprocessingShape">
                    <wps:wsp>
                      <wps:cNvCnPr/>
                      <wps:spPr>
                        <a:xfrm flipH="1">
                          <a:off x="0" y="0"/>
                          <a:ext cx="714375" cy="160020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B7E36A" id="直線コネクタ 6"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5pt,136.5pt" to="351.7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" strokecolor="red" strokeweight="4.5pt">
                <v:stroke joinstyle="miter"/>
              </v:line>
            </w:pict>
          </mc:Fallback>
        </mc:AlternateContent>
      </w:r>
      <w:r>
        <w:rPr>
          <w:noProof/>
        </w:rPr>
        <mc:AlternateContent>
          <mc:Choice Requires="wps">
            <w:drawing>
              <wp:anchor distT="0" distB="0" distL="114300" distR="114300" simplePos="0" relativeHeight="251661312" behindDoc="0" locked="0" layoutInCell="1" allowOverlap="1" wp14:anchorId="36DEB41C" wp14:editId="18B07063">
                <wp:simplePos x="0" y="0"/>
                <wp:positionH relativeFrom="column">
                  <wp:posOffset>1743075</wp:posOffset>
                </wp:positionH>
                <wp:positionV relativeFrom="paragraph">
                  <wp:posOffset>1343024</wp:posOffset>
                </wp:positionV>
                <wp:extent cx="514350" cy="1076325"/>
                <wp:effectExtent l="19050" t="19050" r="38100" b="47625"/>
                <wp:wrapNone/>
                <wp:docPr id="3" name="直線コネクタ 3"/>
                <wp:cNvGraphicFramePr/>
                <a:graphic xmlns:a="http://schemas.openxmlformats.org/drawingml/2006/main">
                  <a:graphicData uri="http://schemas.microsoft.com/office/word/2010/wordprocessingShape">
                    <wps:wsp>
                      <wps:cNvCnPr/>
                      <wps:spPr>
                        <a:xfrm flipH="1">
                          <a:off x="0" y="0"/>
                          <a:ext cx="514350" cy="1076325"/>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194E17" id="直線コネクタ 3"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137.25pt,105.75pt" to="177.7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" strokecolor="red" strokeweight="4.5pt">
                <v:stroke joinstyle="miter"/>
              </v:line>
            </w:pict>
          </mc:Fallback>
        </mc:AlternateContent>
      </w:r>
      <w:r>
        <w:rPr>
          <w:noProof/>
        </w:rPr>
        <w:drawing>
          <wp:inline distT="0" distB="0" distL="0" distR="0" wp14:anchorId="43D4541D" wp14:editId="43ABC7AF">
            <wp:extent cx="6645910" cy="3775075"/>
            <wp:effectExtent l="19050" t="19050" r="21590" b="1587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3775075"/>
                    </a:xfrm>
                    <a:prstGeom prst="rect">
                      <a:avLst/>
                    </a:prstGeom>
                    <a:noFill/>
                    <a:ln>
                      <a:solidFill>
                        <a:schemeClr val="tx1"/>
                      </a:solidFill>
                    </a:ln>
                  </pic:spPr>
                </pic:pic>
              </a:graphicData>
            </a:graphic>
          </wp:inline>
        </w:drawing>
      </w:r>
    </w:p>
    <w:p w14:paraId="7A182FB4" w14:textId="77777777" w:rsidR="00EF060F" w:rsidRDefault="00EF060F" w:rsidP="00EF060F"/>
    <w:p w14:paraId="0CEAF7EB" w14:textId="7C159CD2" w:rsidR="00EF060F" w:rsidRDefault="00EF060F" w:rsidP="00EF060F"/>
    <w:p w14:paraId="2D3598A9" w14:textId="0CC20E6E" w:rsidR="00EF060F" w:rsidRDefault="003625AF" w:rsidP="00EF060F">
      <w:r>
        <w:rPr>
          <w:noProof/>
        </w:rPr>
        <mc:AlternateContent>
          <mc:Choice Requires="wps">
            <w:drawing>
              <wp:anchor distT="0" distB="0" distL="114300" distR="114300" simplePos="0" relativeHeight="251659264" behindDoc="0" locked="0" layoutInCell="1" allowOverlap="1" wp14:anchorId="301854AD" wp14:editId="24E6FA81">
                <wp:simplePos x="0" y="0"/>
                <wp:positionH relativeFrom="column">
                  <wp:posOffset>3303269</wp:posOffset>
                </wp:positionH>
                <wp:positionV relativeFrom="paragraph">
                  <wp:posOffset>86360</wp:posOffset>
                </wp:positionV>
                <wp:extent cx="1716942" cy="643255"/>
                <wp:effectExtent l="288925" t="0" r="77470" b="0"/>
                <wp:wrapNone/>
                <wp:docPr id="4" name="矢印: 上カーブ 4"/>
                <wp:cNvGraphicFramePr/>
                <a:graphic xmlns:a="http://schemas.openxmlformats.org/drawingml/2006/main">
                  <a:graphicData uri="http://schemas.microsoft.com/office/word/2010/wordprocessingShape">
                    <wps:wsp>
                      <wps:cNvSpPr/>
                      <wps:spPr>
                        <a:xfrm rot="17662851">
                          <a:off x="0" y="0"/>
                          <a:ext cx="1716942" cy="643255"/>
                        </a:xfrm>
                        <a:prstGeom prst="curvedUp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293465D"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矢印: 上カーブ 4" o:spid="_x0000_s1026" type="#_x0000_t104" style="position:absolute;margin-left:260.1pt;margin-top:6.8pt;width:135.2pt;height:50.65pt;rotation:-4300417fd;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" adj="17554,20589,5400" fillcolor="red" strokecolor="red" strokeweight="1pt"/>
            </w:pict>
          </mc:Fallback>
        </mc:AlternateContent>
      </w:r>
    </w:p>
    <w:p w14:paraId="7C2E5E43" w14:textId="71E22C15" w:rsidR="00EF060F" w:rsidRDefault="00EF060F" w:rsidP="00EF060F"/>
    <w:p w14:paraId="19E32C80" w14:textId="77777777" w:rsidR="00EF060F" w:rsidRDefault="00EF060F" w:rsidP="00EF060F">
      <w:r>
        <w:rPr>
          <w:noProof/>
        </w:rPr>
        <mc:AlternateContent>
          <mc:Choice Requires="wps">
            <w:drawing>
              <wp:anchor distT="0" distB="0" distL="114300" distR="114300" simplePos="0" relativeHeight="251660288" behindDoc="0" locked="0" layoutInCell="1" allowOverlap="1" wp14:anchorId="19FF2A51" wp14:editId="3A8681DB">
                <wp:simplePos x="0" y="0"/>
                <wp:positionH relativeFrom="column">
                  <wp:posOffset>3352800</wp:posOffset>
                </wp:positionH>
                <wp:positionV relativeFrom="paragraph">
                  <wp:posOffset>417830</wp:posOffset>
                </wp:positionV>
                <wp:extent cx="182880" cy="146304"/>
                <wp:effectExtent l="0" t="0" r="26670" b="25400"/>
                <wp:wrapNone/>
                <wp:docPr id="5" name="正方形/長方形 5"/>
                <wp:cNvGraphicFramePr/>
                <a:graphic xmlns:a="http://schemas.openxmlformats.org/drawingml/2006/main">
                  <a:graphicData uri="http://schemas.microsoft.com/office/word/2010/wordprocessingShape">
                    <wps:wsp>
                      <wps:cNvSpPr/>
                      <wps:spPr>
                        <a:xfrm>
                          <a:off x="0" y="0"/>
                          <a:ext cx="182880" cy="146304"/>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603F14" id="正方形/長方形 5" o:spid="_x0000_s1026" style="position:absolute;margin-left:264pt;margin-top:32.9pt;width:14.4pt;height: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" filled="f" strokecolor="red" strokeweight="1pt"/>
            </w:pict>
          </mc:Fallback>
        </mc:AlternateContent>
      </w:r>
      <w:r>
        <w:rPr>
          <w:noProof/>
        </w:rPr>
        <w:drawing>
          <wp:inline distT="0" distB="0" distL="0" distR="0" wp14:anchorId="46C8AB44" wp14:editId="1B5F3B61">
            <wp:extent cx="6645910" cy="3699510"/>
            <wp:effectExtent l="19050" t="19050" r="21590" b="1524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3699510"/>
                    </a:xfrm>
                    <a:prstGeom prst="rect">
                      <a:avLst/>
                    </a:prstGeom>
                    <a:noFill/>
                    <a:ln>
                      <a:solidFill>
                        <a:schemeClr val="tx1"/>
                      </a:solidFill>
                    </a:ln>
                  </pic:spPr>
                </pic:pic>
              </a:graphicData>
            </a:graphic>
          </wp:inline>
        </w:drawing>
      </w:r>
    </w:p>
    <w:p w14:paraId="567E56B2" w14:textId="77777777" w:rsidR="00EF060F" w:rsidRPr="00D9450F" w:rsidRDefault="00EF060F" w:rsidP="00EF060F">
      <w:pPr>
        <w:pStyle w:val="a4"/>
        <w:spacing w:after="40"/>
        <w:ind w:left="440"/>
        <w:rPr>
          <w:rFonts w:ascii="BIZ UDPゴシック" w:eastAsia="BIZ UDPゴシック" w:hAnsi="BIZ UDPゴシック"/>
        </w:rPr>
      </w:pPr>
    </w:p>
    <w:sectPr w:rsidR="00EF060F" w:rsidRPr="00D9450F">
      <w:footerReference w:type="default" r:id="rId9"/>
      <w:pgSz w:w="11906" w:h="16838"/>
      <w:pgMar w:top="1418" w:right="1134" w:bottom="1418"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5A4B8" w14:textId="77777777" w:rsidR="00B468AC" w:rsidRDefault="00B468AC">
      <w:r>
        <w:separator/>
      </w:r>
    </w:p>
  </w:endnote>
  <w:endnote w:type="continuationSeparator" w:id="0">
    <w:p w14:paraId="00297C70" w14:textId="77777777" w:rsidR="00B468AC" w:rsidRDefault="00B4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19399" w14:textId="2BE1DE24" w:rsidR="00F24AB1" w:rsidRDefault="00B468AC">
    <w:pPr>
      <w:tabs>
        <w:tab w:val="right" w:pos="9638"/>
      </w:tabs>
    </w:pPr>
    <w:r>
      <w:rPr>
        <w:sz w:val="16"/>
        <w:szCs w:val="16"/>
      </w:rPr>
      <w:tab/>
    </w:r>
    <w:r>
      <w:rPr>
        <w:rFonts w:ascii="ＭＳ ゴシック" w:eastAsia="ＭＳ ゴシック" w:hAnsi="ＭＳ ゴシック" w:cs="ＭＳ ゴシック"/>
        <w:sz w:val="18"/>
        <w:szCs w:val="18"/>
      </w:rPr>
      <w:fldChar w:fldCharType="begin"/>
    </w:r>
    <w:r>
      <w:rPr>
        <w:rFonts w:ascii="ＭＳ ゴシック" w:eastAsia="ＭＳ ゴシック" w:hAnsi="ＭＳ ゴシック" w:cs="ＭＳ ゴシック"/>
        <w:sz w:val="18"/>
        <w:szCs w:val="18"/>
      </w:rPr>
      <w:instrText>PAGE</w:instrText>
    </w:r>
    <w:r>
      <w:rPr>
        <w:rFonts w:ascii="ＭＳ ゴシック" w:eastAsia="ＭＳ ゴシック" w:hAnsi="ＭＳ ゴシック" w:cs="ＭＳ ゴシック"/>
        <w:sz w:val="18"/>
        <w:szCs w:val="18"/>
      </w:rPr>
      <w:fldChar w:fldCharType="separate"/>
    </w:r>
    <w:r>
      <w:rPr>
        <w:rFonts w:ascii="ＭＳ ゴシック" w:eastAsia="ＭＳ ゴシック" w:hAnsi="ＭＳ ゴシック" w:cs="ＭＳ ゴシック"/>
        <w:noProof/>
        <w:sz w:val="18"/>
        <w:szCs w:val="18"/>
      </w:rPr>
      <w:t>1</w:t>
    </w:r>
    <w:r>
      <w:rPr>
        <w:rFonts w:ascii="ＭＳ ゴシック" w:eastAsia="ＭＳ ゴシック" w:hAnsi="ＭＳ ゴシック" w:cs="ＭＳ ゴシック"/>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A30DE" w14:textId="77777777" w:rsidR="00B468AC" w:rsidRDefault="00B468AC">
      <w:r>
        <w:separator/>
      </w:r>
    </w:p>
  </w:footnote>
  <w:footnote w:type="continuationSeparator" w:id="0">
    <w:p w14:paraId="532991F4" w14:textId="77777777" w:rsidR="00B468AC" w:rsidRDefault="00B468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73C2C"/>
    <w:multiLevelType w:val="hybridMultilevel"/>
    <w:tmpl w:val="3872C632"/>
    <w:lvl w:ilvl="0" w:tplc="2458CFDE">
      <w:start w:val="1"/>
      <w:numFmt w:val="bullet"/>
      <w:lvlText w:val="・"/>
      <w:lvlJc w:val="left"/>
      <w:pPr>
        <w:ind w:left="420" w:hanging="240"/>
      </w:pPr>
    </w:lvl>
    <w:lvl w:ilvl="1" w:tplc="02F6026E">
      <w:numFmt w:val="decimal"/>
      <w:lvlText w:val=""/>
      <w:lvlJc w:val="left"/>
    </w:lvl>
    <w:lvl w:ilvl="2" w:tplc="B80C27A8">
      <w:numFmt w:val="decimal"/>
      <w:lvlText w:val=""/>
      <w:lvlJc w:val="left"/>
    </w:lvl>
    <w:lvl w:ilvl="3" w:tplc="BF48D9CC">
      <w:numFmt w:val="decimal"/>
      <w:lvlText w:val=""/>
      <w:lvlJc w:val="left"/>
    </w:lvl>
    <w:lvl w:ilvl="4" w:tplc="F06ACC1C">
      <w:numFmt w:val="decimal"/>
      <w:lvlText w:val=""/>
      <w:lvlJc w:val="left"/>
    </w:lvl>
    <w:lvl w:ilvl="5" w:tplc="CBA04026">
      <w:numFmt w:val="decimal"/>
      <w:lvlText w:val=""/>
      <w:lvlJc w:val="left"/>
    </w:lvl>
    <w:lvl w:ilvl="6" w:tplc="6388B7B4">
      <w:numFmt w:val="decimal"/>
      <w:lvlText w:val=""/>
      <w:lvlJc w:val="left"/>
    </w:lvl>
    <w:lvl w:ilvl="7" w:tplc="01F0A4F0">
      <w:numFmt w:val="decimal"/>
      <w:lvlText w:val=""/>
      <w:lvlJc w:val="left"/>
    </w:lvl>
    <w:lvl w:ilvl="8" w:tplc="0A00E9E8">
      <w:numFmt w:val="decimal"/>
      <w:lvlText w:val=""/>
      <w:lvlJc w:val="left"/>
    </w:lvl>
  </w:abstractNum>
  <w:abstractNum w:abstractNumId="1" w15:restartNumberingAfterBreak="0">
    <w:nsid w:val="13AA055A"/>
    <w:multiLevelType w:val="hybridMultilevel"/>
    <w:tmpl w:val="0ADAC89A"/>
    <w:lvl w:ilvl="0" w:tplc="33EC2F16">
      <w:start w:val="1"/>
      <w:numFmt w:val="decimalFullWidth"/>
      <w:lvlText w:val="（%1）"/>
      <w:lvlJc w:val="left"/>
      <w:pPr>
        <w:ind w:left="482" w:hanging="482"/>
      </w:pPr>
    </w:lvl>
    <w:lvl w:ilvl="1" w:tplc="D86665EC">
      <w:numFmt w:val="decimal"/>
      <w:lvlText w:val=""/>
      <w:lvlJc w:val="left"/>
    </w:lvl>
    <w:lvl w:ilvl="2" w:tplc="8B860240">
      <w:numFmt w:val="decimal"/>
      <w:lvlText w:val=""/>
      <w:lvlJc w:val="left"/>
    </w:lvl>
    <w:lvl w:ilvl="3" w:tplc="B08A12EC">
      <w:numFmt w:val="decimal"/>
      <w:lvlText w:val=""/>
      <w:lvlJc w:val="left"/>
    </w:lvl>
    <w:lvl w:ilvl="4" w:tplc="449A3970">
      <w:numFmt w:val="decimal"/>
      <w:lvlText w:val=""/>
      <w:lvlJc w:val="left"/>
    </w:lvl>
    <w:lvl w:ilvl="5" w:tplc="C7F6DC7A">
      <w:numFmt w:val="decimal"/>
      <w:lvlText w:val=""/>
      <w:lvlJc w:val="left"/>
    </w:lvl>
    <w:lvl w:ilvl="6" w:tplc="D48A2D10">
      <w:numFmt w:val="decimal"/>
      <w:lvlText w:val=""/>
      <w:lvlJc w:val="left"/>
    </w:lvl>
    <w:lvl w:ilvl="7" w:tplc="2E140302">
      <w:numFmt w:val="decimal"/>
      <w:lvlText w:val=""/>
      <w:lvlJc w:val="left"/>
    </w:lvl>
    <w:lvl w:ilvl="8" w:tplc="C7B8849C">
      <w:numFmt w:val="decimal"/>
      <w:lvlText w:val=""/>
      <w:lvlJc w:val="left"/>
    </w:lvl>
  </w:abstractNum>
  <w:abstractNum w:abstractNumId="2" w15:restartNumberingAfterBreak="0">
    <w:nsid w:val="14FE1A94"/>
    <w:multiLevelType w:val="hybridMultilevel"/>
    <w:tmpl w:val="71ECDF46"/>
    <w:lvl w:ilvl="0" w:tplc="FFFFFFFF">
      <w:start w:val="1"/>
      <w:numFmt w:val="decimalFullWidth"/>
      <w:lvlText w:val="（%1）"/>
      <w:lvlJc w:val="left"/>
      <w:pPr>
        <w:ind w:left="482" w:hanging="482"/>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0E5497"/>
    <w:multiLevelType w:val="hybridMultilevel"/>
    <w:tmpl w:val="E5848172"/>
    <w:lvl w:ilvl="0" w:tplc="33EC2F16">
      <w:start w:val="1"/>
      <w:numFmt w:val="decimal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2DF2DB7"/>
    <w:multiLevelType w:val="hybridMultilevel"/>
    <w:tmpl w:val="E982AC4C"/>
    <w:lvl w:ilvl="0" w:tplc="850810C8">
      <w:start w:val="1"/>
      <w:numFmt w:val="aiueoFullWidth"/>
      <w:lvlText w:val="%1　"/>
      <w:lvlJc w:val="left"/>
      <w:pPr>
        <w:ind w:left="482" w:hanging="482"/>
      </w:pPr>
    </w:lvl>
    <w:lvl w:ilvl="1" w:tplc="47E80F36">
      <w:numFmt w:val="decimal"/>
      <w:lvlText w:val=""/>
      <w:lvlJc w:val="left"/>
    </w:lvl>
    <w:lvl w:ilvl="2" w:tplc="D0AA8A88">
      <w:numFmt w:val="decimal"/>
      <w:lvlText w:val=""/>
      <w:lvlJc w:val="left"/>
    </w:lvl>
    <w:lvl w:ilvl="3" w:tplc="ED685880">
      <w:numFmt w:val="decimal"/>
      <w:lvlText w:val=""/>
      <w:lvlJc w:val="left"/>
    </w:lvl>
    <w:lvl w:ilvl="4" w:tplc="810C1258">
      <w:numFmt w:val="decimal"/>
      <w:lvlText w:val=""/>
      <w:lvlJc w:val="left"/>
    </w:lvl>
    <w:lvl w:ilvl="5" w:tplc="25C682C4">
      <w:numFmt w:val="decimal"/>
      <w:lvlText w:val=""/>
      <w:lvlJc w:val="left"/>
    </w:lvl>
    <w:lvl w:ilvl="6" w:tplc="0C767CDC">
      <w:numFmt w:val="decimal"/>
      <w:lvlText w:val=""/>
      <w:lvlJc w:val="left"/>
    </w:lvl>
    <w:lvl w:ilvl="7" w:tplc="6DBE9C12">
      <w:numFmt w:val="decimal"/>
      <w:lvlText w:val=""/>
      <w:lvlJc w:val="left"/>
    </w:lvl>
    <w:lvl w:ilvl="8" w:tplc="D89099E2">
      <w:numFmt w:val="decimal"/>
      <w:lvlText w:val=""/>
      <w:lvlJc w:val="left"/>
    </w:lvl>
  </w:abstractNum>
  <w:abstractNum w:abstractNumId="5" w15:restartNumberingAfterBreak="0">
    <w:nsid w:val="473615E9"/>
    <w:multiLevelType w:val="hybridMultilevel"/>
    <w:tmpl w:val="D4E63CA0"/>
    <w:lvl w:ilvl="0" w:tplc="33EC2F16">
      <w:start w:val="1"/>
      <w:numFmt w:val="decimal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B374092"/>
    <w:multiLevelType w:val="hybridMultilevel"/>
    <w:tmpl w:val="E40656A4"/>
    <w:lvl w:ilvl="0" w:tplc="9F6C90E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26F7798"/>
    <w:multiLevelType w:val="hybridMultilevel"/>
    <w:tmpl w:val="9B7A2764"/>
    <w:lvl w:ilvl="0" w:tplc="9BE06E64">
      <w:start w:val="1"/>
      <w:numFmt w:val="bullet"/>
      <w:lvlText w:val="●"/>
      <w:lvlJc w:val="left"/>
      <w:pPr>
        <w:ind w:left="720" w:hanging="360"/>
      </w:pPr>
    </w:lvl>
    <w:lvl w:ilvl="1" w:tplc="6BE81096">
      <w:start w:val="1"/>
      <w:numFmt w:val="bullet"/>
      <w:lvlText w:val="○"/>
      <w:lvlJc w:val="left"/>
      <w:pPr>
        <w:ind w:left="1440" w:hanging="360"/>
      </w:pPr>
    </w:lvl>
    <w:lvl w:ilvl="2" w:tplc="BFD60F20">
      <w:start w:val="1"/>
      <w:numFmt w:val="bullet"/>
      <w:lvlText w:val="■"/>
      <w:lvlJc w:val="left"/>
      <w:pPr>
        <w:ind w:left="2160" w:hanging="360"/>
      </w:pPr>
    </w:lvl>
    <w:lvl w:ilvl="3" w:tplc="C5422B9A">
      <w:start w:val="1"/>
      <w:numFmt w:val="bullet"/>
      <w:lvlText w:val="●"/>
      <w:lvlJc w:val="left"/>
      <w:pPr>
        <w:ind w:left="2880" w:hanging="360"/>
      </w:pPr>
    </w:lvl>
    <w:lvl w:ilvl="4" w:tplc="123CFE20">
      <w:start w:val="1"/>
      <w:numFmt w:val="bullet"/>
      <w:lvlText w:val="○"/>
      <w:lvlJc w:val="left"/>
      <w:pPr>
        <w:ind w:left="3600" w:hanging="360"/>
      </w:pPr>
    </w:lvl>
    <w:lvl w:ilvl="5" w:tplc="D550F59C">
      <w:start w:val="1"/>
      <w:numFmt w:val="bullet"/>
      <w:lvlText w:val="■"/>
      <w:lvlJc w:val="left"/>
      <w:pPr>
        <w:ind w:left="4320" w:hanging="360"/>
      </w:pPr>
    </w:lvl>
    <w:lvl w:ilvl="6" w:tplc="EAD21C2E">
      <w:start w:val="1"/>
      <w:numFmt w:val="bullet"/>
      <w:lvlText w:val="●"/>
      <w:lvlJc w:val="left"/>
      <w:pPr>
        <w:ind w:left="5040" w:hanging="360"/>
      </w:pPr>
    </w:lvl>
    <w:lvl w:ilvl="7" w:tplc="6BE6C400">
      <w:start w:val="1"/>
      <w:numFmt w:val="bullet"/>
      <w:lvlText w:val="●"/>
      <w:lvlJc w:val="left"/>
      <w:pPr>
        <w:ind w:left="5760" w:hanging="360"/>
      </w:pPr>
    </w:lvl>
    <w:lvl w:ilvl="8" w:tplc="BC0823C8">
      <w:start w:val="1"/>
      <w:numFmt w:val="bullet"/>
      <w:lvlText w:val="●"/>
      <w:lvlJc w:val="left"/>
      <w:pPr>
        <w:ind w:left="6480" w:hanging="360"/>
      </w:pPr>
    </w:lvl>
  </w:abstractNum>
  <w:abstractNum w:abstractNumId="8" w15:restartNumberingAfterBreak="0">
    <w:nsid w:val="67ED4ED8"/>
    <w:multiLevelType w:val="hybridMultilevel"/>
    <w:tmpl w:val="0ADAC89A"/>
    <w:lvl w:ilvl="0" w:tplc="FFFFFFFF">
      <w:start w:val="1"/>
      <w:numFmt w:val="decimalFullWidth"/>
      <w:lvlText w:val="（%1）"/>
      <w:lvlJc w:val="left"/>
      <w:pPr>
        <w:ind w:left="482" w:hanging="482"/>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B065F23"/>
    <w:multiLevelType w:val="hybridMultilevel"/>
    <w:tmpl w:val="71ECDF46"/>
    <w:lvl w:ilvl="0" w:tplc="33EC2F16">
      <w:start w:val="1"/>
      <w:numFmt w:val="decimalFullWidth"/>
      <w:lvlText w:val="（%1）"/>
      <w:lvlJc w:val="left"/>
      <w:pPr>
        <w:ind w:left="482" w:hanging="482"/>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97030749">
    <w:abstractNumId w:val="7"/>
    <w:lvlOverride w:ilvl="0">
      <w:startOverride w:val="1"/>
    </w:lvlOverride>
  </w:num>
  <w:num w:numId="2" w16cid:durableId="2084139631">
    <w:abstractNumId w:val="0"/>
    <w:lvlOverride w:ilvl="0">
      <w:startOverride w:val="1"/>
    </w:lvlOverride>
  </w:num>
  <w:num w:numId="3" w16cid:durableId="1508255610">
    <w:abstractNumId w:val="1"/>
    <w:lvlOverride w:ilvl="0">
      <w:startOverride w:val="1"/>
    </w:lvlOverride>
  </w:num>
  <w:num w:numId="4" w16cid:durableId="837771476">
    <w:abstractNumId w:val="1"/>
  </w:num>
  <w:num w:numId="5" w16cid:durableId="2144810945">
    <w:abstractNumId w:val="8"/>
  </w:num>
  <w:num w:numId="6" w16cid:durableId="2117754397">
    <w:abstractNumId w:val="9"/>
  </w:num>
  <w:num w:numId="7" w16cid:durableId="1478956362">
    <w:abstractNumId w:val="2"/>
  </w:num>
  <w:num w:numId="8" w16cid:durableId="492642199">
    <w:abstractNumId w:val="3"/>
  </w:num>
  <w:num w:numId="9" w16cid:durableId="1229196276">
    <w:abstractNumId w:val="6"/>
  </w:num>
  <w:num w:numId="10" w16cid:durableId="19569113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characterSpacingControl w:val="doNotCompress"/>
  <w:hdrShapeDefaults>
    <o:shapedefaults v:ext="edit" spidmax="2662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AB1"/>
    <w:rsid w:val="000322C6"/>
    <w:rsid w:val="00062421"/>
    <w:rsid w:val="00135331"/>
    <w:rsid w:val="00140C4E"/>
    <w:rsid w:val="00164C21"/>
    <w:rsid w:val="001719A7"/>
    <w:rsid w:val="0018767C"/>
    <w:rsid w:val="001A18BC"/>
    <w:rsid w:val="001C6B8E"/>
    <w:rsid w:val="001D5796"/>
    <w:rsid w:val="001F4139"/>
    <w:rsid w:val="00247429"/>
    <w:rsid w:val="002674AE"/>
    <w:rsid w:val="00292430"/>
    <w:rsid w:val="0029355D"/>
    <w:rsid w:val="002C5690"/>
    <w:rsid w:val="002D169F"/>
    <w:rsid w:val="002E29D0"/>
    <w:rsid w:val="00355257"/>
    <w:rsid w:val="003625AF"/>
    <w:rsid w:val="003852A2"/>
    <w:rsid w:val="00391040"/>
    <w:rsid w:val="00426166"/>
    <w:rsid w:val="004A3A61"/>
    <w:rsid w:val="004B2A12"/>
    <w:rsid w:val="004D4C2B"/>
    <w:rsid w:val="004E4488"/>
    <w:rsid w:val="004E71C8"/>
    <w:rsid w:val="004F312A"/>
    <w:rsid w:val="004F47E6"/>
    <w:rsid w:val="00511FCF"/>
    <w:rsid w:val="00594B51"/>
    <w:rsid w:val="00597C5C"/>
    <w:rsid w:val="006011EA"/>
    <w:rsid w:val="00661C85"/>
    <w:rsid w:val="006A5841"/>
    <w:rsid w:val="006F5C39"/>
    <w:rsid w:val="00726569"/>
    <w:rsid w:val="0074678C"/>
    <w:rsid w:val="00772489"/>
    <w:rsid w:val="00783140"/>
    <w:rsid w:val="007E0569"/>
    <w:rsid w:val="008A46BA"/>
    <w:rsid w:val="00946BCC"/>
    <w:rsid w:val="0096220A"/>
    <w:rsid w:val="00992551"/>
    <w:rsid w:val="009D260A"/>
    <w:rsid w:val="009F53E6"/>
    <w:rsid w:val="00A260EB"/>
    <w:rsid w:val="00A76137"/>
    <w:rsid w:val="00AE3493"/>
    <w:rsid w:val="00B139A3"/>
    <w:rsid w:val="00B468AC"/>
    <w:rsid w:val="00B47D3E"/>
    <w:rsid w:val="00BA59D6"/>
    <w:rsid w:val="00BD75D3"/>
    <w:rsid w:val="00BE0A49"/>
    <w:rsid w:val="00BE5997"/>
    <w:rsid w:val="00BE721B"/>
    <w:rsid w:val="00D36B0B"/>
    <w:rsid w:val="00D6758E"/>
    <w:rsid w:val="00D9450F"/>
    <w:rsid w:val="00DC7E85"/>
    <w:rsid w:val="00DF7C8B"/>
    <w:rsid w:val="00E323CC"/>
    <w:rsid w:val="00E46DE0"/>
    <w:rsid w:val="00E57F01"/>
    <w:rsid w:val="00E706F0"/>
    <w:rsid w:val="00EC2A26"/>
    <w:rsid w:val="00EF060F"/>
    <w:rsid w:val="00F00C82"/>
    <w:rsid w:val="00F1291A"/>
    <w:rsid w:val="00F24AB1"/>
    <w:rsid w:val="00F42F11"/>
    <w:rsid w:val="00F827D9"/>
    <w:rsid w:val="00FC5E9E"/>
    <w:rsid w:val="00FE18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FA7EA7A"/>
  <w15:docId w15:val="{15330361-5152-4BE4-8D05-1D1924160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spacing w:before="260" w:after="130"/>
      <w:outlineLvl w:val="0"/>
    </w:pPr>
    <w:rPr>
      <w:rFonts w:ascii="ＭＳ ゴシック" w:eastAsia="ＭＳ ゴシック" w:hAnsi="ＭＳ ゴシック" w:cs="ＭＳ ゴシック"/>
      <w:b/>
      <w:bCs/>
      <w:sz w:val="24"/>
      <w:szCs w:val="24"/>
    </w:rPr>
  </w:style>
  <w:style w:type="paragraph" w:styleId="2">
    <w:name w:val="heading 2"/>
    <w:uiPriority w:val="9"/>
    <w:unhideWhenUsed/>
    <w:qFormat/>
    <w:pPr>
      <w:spacing w:before="160" w:after="90"/>
      <w:outlineLvl w:val="1"/>
    </w:pPr>
    <w:rPr>
      <w:rFonts w:ascii="ＭＳ ゴシック" w:eastAsia="ＭＳ ゴシック" w:hAnsi="ＭＳ ゴシック" w:cs="ＭＳ ゴシック"/>
      <w:b/>
      <w:bCs/>
      <w:sz w:val="22"/>
      <w:szCs w:val="22"/>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pPr>
      <w:spacing w:after="120"/>
      <w:jc w:val="center"/>
    </w:pPr>
    <w:rPr>
      <w:rFonts w:ascii="ＭＳ ゴシック" w:eastAsia="ＭＳ ゴシック" w:hAnsi="ＭＳ ゴシック" w:cs="ＭＳ ゴシック"/>
      <w:b/>
      <w:bCs/>
      <w:sz w:val="30"/>
      <w:szCs w:val="30"/>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customStyle="1" w:styleId="Body">
    <w:name w:val="Body"/>
    <w:pPr>
      <w:spacing w:after="90" w:line="300" w:lineRule="auto"/>
    </w:pPr>
  </w:style>
  <w:style w:type="paragraph" w:styleId="ac">
    <w:name w:val="header"/>
    <w:basedOn w:val="a"/>
    <w:link w:val="ad"/>
    <w:uiPriority w:val="99"/>
    <w:unhideWhenUsed/>
    <w:rsid w:val="00946BCC"/>
    <w:pPr>
      <w:tabs>
        <w:tab w:val="center" w:pos="4252"/>
        <w:tab w:val="right" w:pos="8504"/>
      </w:tabs>
      <w:snapToGrid w:val="0"/>
    </w:pPr>
  </w:style>
  <w:style w:type="character" w:customStyle="1" w:styleId="ad">
    <w:name w:val="ヘッダー (文字)"/>
    <w:basedOn w:val="a0"/>
    <w:link w:val="ac"/>
    <w:uiPriority w:val="99"/>
    <w:rsid w:val="00946BCC"/>
  </w:style>
  <w:style w:type="paragraph" w:styleId="ae">
    <w:name w:val="footer"/>
    <w:basedOn w:val="a"/>
    <w:link w:val="af"/>
    <w:uiPriority w:val="99"/>
    <w:unhideWhenUsed/>
    <w:rsid w:val="00946BCC"/>
    <w:pPr>
      <w:tabs>
        <w:tab w:val="center" w:pos="4252"/>
        <w:tab w:val="right" w:pos="8504"/>
      </w:tabs>
      <w:snapToGrid w:val="0"/>
    </w:pPr>
  </w:style>
  <w:style w:type="character" w:customStyle="1" w:styleId="af">
    <w:name w:val="フッター (文字)"/>
    <w:basedOn w:val="a0"/>
    <w:link w:val="ae"/>
    <w:uiPriority w:val="99"/>
    <w:rsid w:val="00946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325</Words>
  <Characters>1854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三田　歩  </cp:lastModifiedBy>
  <cp:revision>23</cp:revision>
  <cp:lastPrinted>2026-07-30T05:18:00Z</cp:lastPrinted>
  <dcterms:created xsi:type="dcterms:W3CDTF">2026-07-21T00:36:00Z</dcterms:created>
  <dcterms:modified xsi:type="dcterms:W3CDTF">2026-08-06T00:59:00Z</dcterms:modified>
</cp:coreProperties>
</file>